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1896" w:rsidRDefault="00EC7D90">
      <w:pPr>
        <w:pStyle w:val="TOCHeading"/>
      </w:pPr>
      <w:sdt>
        <w:sdtPr>
          <w:id w:val="1322161627"/>
          <w:docPartObj>
            <w:docPartGallery w:val="Cover Pages"/>
            <w:docPartUnique/>
          </w:docPartObj>
        </w:sdtPr>
        <w:sdtEndPr/>
        <w:sdtContent>
          <w:r w:rsidR="00B95817">
            <w:rPr>
              <w:noProof/>
              <w:lang w:val="et-EE" w:eastAsia="et-EE"/>
            </w:rPr>
            <mc:AlternateContent>
              <mc:Choice Requires="wpg">
                <w:drawing>
                  <wp:anchor distT="0" distB="0" distL="114300" distR="114300" simplePos="0" relativeHeight="251659264" behindDoc="0" locked="0" layoutInCell="0" allowOverlap="1" wp14:anchorId="18C5AF78" wp14:editId="72E9504E">
                    <wp:simplePos x="0" y="0"/>
                    <wp:positionH relativeFrom="page">
                      <wp:align>center</wp:align>
                    </wp:positionH>
                    <wp:positionV relativeFrom="page">
                      <wp:align>center</wp:align>
                    </wp:positionV>
                    <wp:extent cx="7372350" cy="9544050"/>
                    <wp:effectExtent l="0" t="0" r="0" b="0"/>
                    <wp:wrapNone/>
                    <wp:docPr id="370" name="Rühm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3620" cy="9545320"/>
                              <a:chOff x="321" y="411"/>
                              <a:chExt cx="11600" cy="15018"/>
                            </a:xfrm>
                          </wpg:grpSpPr>
                          <wps:wsp>
                            <wps:cNvPr id="371" name="Rectangle 77"/>
                            <wps:cNvSpPr>
                              <a:spLocks noChangeArrowheads="1"/>
                            </wps:cNvSpPr>
                            <wps:spPr bwMode="auto">
                              <a:xfrm>
                                <a:off x="321" y="411"/>
                                <a:ext cx="11600" cy="15018"/>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372" name="Rectangle 87"/>
                            <wps:cNvSpPr>
                              <a:spLocks noChangeArrowheads="1"/>
                            </wps:cNvSpPr>
                            <wps:spPr bwMode="auto">
                              <a:xfrm>
                                <a:off x="350" y="14683"/>
                                <a:ext cx="11537" cy="719"/>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color w:val="DFDCB7" w:themeColor="background2"/>
                                      <w:spacing w:val="60"/>
                                      <w:sz w:val="28"/>
                                      <w:szCs w:val="28"/>
                                    </w:rPr>
                                    <w:alias w:val="Aadress"/>
                                    <w:id w:val="795097981"/>
                                    <w:showingPlcHdr/>
                                    <w:dataBinding w:prefixMappings="xmlns:ns0='http://schemas.microsoft.com/office/2006/coverPageProps'" w:xpath="/ns0:CoverPageProperties[1]/ns0:CompanyAddress[1]" w:storeItemID="{55AF091B-3C7A-41E3-B477-F2FDAA23CFDA}"/>
                                    <w:text w:multiLine="1"/>
                                  </w:sdtPr>
                                  <w:sdtEndPr/>
                                  <w:sdtContent>
                                    <w:p w:rsidR="00F260D9" w:rsidRDefault="00F260D9">
                                      <w:pPr>
                                        <w:pStyle w:val="NoSpacing"/>
                                        <w:jc w:val="center"/>
                                        <w:rPr>
                                          <w:smallCaps/>
                                          <w:color w:val="FFFFFF" w:themeColor="background1"/>
                                          <w:spacing w:val="60"/>
                                          <w:sz w:val="28"/>
                                          <w:szCs w:val="28"/>
                                        </w:rPr>
                                      </w:pPr>
                                      <w:r>
                                        <w:rPr>
                                          <w:color w:val="DFDCB7" w:themeColor="background2"/>
                                          <w:spacing w:val="60"/>
                                          <w:sz w:val="28"/>
                                          <w:szCs w:val="28"/>
                                        </w:rPr>
                                        <w:t xml:space="preserve">     </w:t>
                                      </w:r>
                                    </w:p>
                                  </w:sdtContent>
                                </w:sdt>
                              </w:txbxContent>
                            </wps:txbx>
                            <wps:bodyPr rot="0" vert="horz" wrap="square" lIns="91440" tIns="45720" rIns="91440" bIns="45720" anchor="ctr" anchorCtr="0" upright="1">
                              <a:noAutofit/>
                            </wps:bodyPr>
                          </wps:wsp>
                          <wps:wsp>
                            <wps:cNvPr id="373" name="Rectangle 86"/>
                            <wps:cNvSpPr>
                              <a:spLocks noChangeArrowheads="1"/>
                            </wps:cNvSpPr>
                            <wps:spPr bwMode="auto">
                              <a:xfrm>
                                <a:off x="9028" y="10710"/>
                                <a:ext cx="2859" cy="3937"/>
                              </a:xfrm>
                              <a:prstGeom prst="rect">
                                <a:avLst/>
                              </a:prstGeom>
                              <a:effectLst/>
                              <a:extLst/>
                            </wps:spPr>
                            <wps:style>
                              <a:lnRef idx="1">
                                <a:schemeClr val="accent5"/>
                              </a:lnRef>
                              <a:fillRef idx="3">
                                <a:schemeClr val="accent5"/>
                              </a:fillRef>
                              <a:effectRef idx="2">
                                <a:schemeClr val="accent5"/>
                              </a:effectRef>
                              <a:fontRef idx="minor">
                                <a:schemeClr val="lt1"/>
                              </a:fontRef>
                            </wps:style>
                            <wps:bodyPr rot="0" vert="horz" wrap="square" lIns="91440" tIns="45720" rIns="91440" bIns="45720" anchor="t" anchorCtr="0" upright="1">
                              <a:noAutofit/>
                            </wps:bodyPr>
                          </wps:wsp>
                          <wps:wsp>
                            <wps:cNvPr id="374" name="Rectangle 85"/>
                            <wps:cNvSpPr>
                              <a:spLocks noChangeArrowheads="1"/>
                            </wps:cNvSpPr>
                            <wps:spPr bwMode="auto">
                              <a:xfrm>
                                <a:off x="350" y="10711"/>
                                <a:ext cx="8631" cy="3942"/>
                              </a:xfrm>
                              <a:prstGeom prst="rect">
                                <a:avLst/>
                              </a:prstGeom>
                              <a:effectLst/>
                              <a:extLst/>
                            </wps:spPr>
                            <wps:style>
                              <a:lnRef idx="1">
                                <a:schemeClr val="accent2"/>
                              </a:lnRef>
                              <a:fillRef idx="3">
                                <a:schemeClr val="accent2"/>
                              </a:fillRef>
                              <a:effectRef idx="2">
                                <a:schemeClr val="accent2"/>
                              </a:effectRef>
                              <a:fontRef idx="minor">
                                <a:schemeClr val="lt1"/>
                              </a:fontRef>
                            </wps:style>
                            <wps:bodyPr rot="0" vert="horz" wrap="square" lIns="91440" tIns="45720" rIns="91440" bIns="45720" anchor="t" anchorCtr="0" upright="1">
                              <a:noAutofit/>
                            </wps:bodyPr>
                          </wps:wsp>
                          <wps:wsp>
                            <wps:cNvPr id="375" name="Rectangle 82"/>
                            <wps:cNvSpPr>
                              <a:spLocks noChangeArrowheads="1"/>
                            </wps:cNvSpPr>
                            <wps:spPr bwMode="auto">
                              <a:xfrm>
                                <a:off x="9028"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FFFFFF" w:themeColor="background1"/>
                                      <w:sz w:val="56"/>
                                      <w:szCs w:val="56"/>
                                    </w:rPr>
                                    <w:alias w:val="Aasta"/>
                                    <w:id w:val="795097976"/>
                                    <w:dataBinding w:prefixMappings="xmlns:ns0='http://schemas.microsoft.com/office/2006/coverPageProps'" w:xpath="/ns0:CoverPageProperties[1]/ns0:PublishDate[1]" w:storeItemID="{55AF091B-3C7A-41E3-B477-F2FDAA23CFDA}"/>
                                    <w:date w:fullDate="2015-01-01T00:00:00Z">
                                      <w:dateFormat w:val="yyyy"/>
                                      <w:lid w:val="et-EE"/>
                                      <w:storeMappedDataAs w:val="dateTime"/>
                                      <w:calendar w:val="gregorian"/>
                                    </w:date>
                                  </w:sdtPr>
                                  <w:sdtEndPr/>
                                  <w:sdtContent>
                                    <w:p w:rsidR="00F260D9" w:rsidRDefault="00F260D9">
                                      <w:pPr>
                                        <w:pStyle w:val="NoSpacing"/>
                                        <w:rPr>
                                          <w:rFonts w:asciiTheme="majorHAnsi" w:eastAsiaTheme="majorEastAsia" w:hAnsiTheme="majorHAnsi" w:cstheme="majorBidi"/>
                                          <w:color w:val="EDECE4" w:themeColor="accent1" w:themeTint="33"/>
                                          <w:sz w:val="56"/>
                                          <w:szCs w:val="56"/>
                                        </w:rPr>
                                      </w:pPr>
                                      <w:r>
                                        <w:rPr>
                                          <w:rFonts w:asciiTheme="majorHAnsi" w:eastAsiaTheme="majorEastAsia" w:hAnsiTheme="majorHAnsi" w:cstheme="majorBidi"/>
                                          <w:color w:val="FFFFFF" w:themeColor="background1"/>
                                          <w:sz w:val="56"/>
                                          <w:szCs w:val="56"/>
                                        </w:rPr>
                                        <w:t>2015</w:t>
                                      </w:r>
                                    </w:p>
                                  </w:sdtContent>
                                </w:sdt>
                              </w:txbxContent>
                            </wps:txbx>
                            <wps:bodyPr rot="0" vert="horz" wrap="square" lIns="91440" tIns="45720" rIns="91440" bIns="45720" anchor="ctr" anchorCtr="0" upright="1">
                              <a:noAutofit/>
                            </wps:bodyPr>
                          </wps:wsp>
                          <wps:wsp>
                            <wps:cNvPr id="376" name="Rectangle 81"/>
                            <wps:cNvSpPr>
                              <a:spLocks noChangeArrowheads="1"/>
                            </wps:cNvSpPr>
                            <wps:spPr bwMode="auto">
                              <a:xfrm>
                                <a:off x="6137"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80"/>
                            <wps:cNvSpPr>
                              <a:spLocks noChangeArrowheads="1"/>
                            </wps:cNvSpPr>
                            <wps:spPr bwMode="auto">
                              <a:xfrm>
                                <a:off x="3245"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79"/>
                            <wps:cNvSpPr>
                              <a:spLocks noChangeArrowheads="1"/>
                            </wps:cNvSpPr>
                            <wps:spPr bwMode="auto">
                              <a:xfrm>
                                <a:off x="354"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84"/>
                            <wps:cNvSpPr>
                              <a:spLocks noChangeArrowheads="1"/>
                            </wps:cNvSpPr>
                            <wps:spPr bwMode="auto">
                              <a:xfrm>
                                <a:off x="9028" y="2263"/>
                                <a:ext cx="2859" cy="7316"/>
                              </a:xfrm>
                              <a:prstGeom prst="rect">
                                <a:avLst/>
                              </a:prstGeom>
                              <a:effectLst/>
                              <a:extLst/>
                            </wps:spPr>
                            <wps:style>
                              <a:lnRef idx="1">
                                <a:schemeClr val="accent6"/>
                              </a:lnRef>
                              <a:fillRef idx="3">
                                <a:schemeClr val="accent6"/>
                              </a:fillRef>
                              <a:effectRef idx="2">
                                <a:schemeClr val="accent6"/>
                              </a:effectRef>
                              <a:fontRef idx="minor">
                                <a:schemeClr val="lt1"/>
                              </a:fontRef>
                            </wps:style>
                            <wps:bodyPr rot="0" vert="horz" wrap="square" lIns="91440" tIns="45720" rIns="91440" bIns="45720" anchor="t" anchorCtr="0" upright="1">
                              <a:noAutofit/>
                            </wps:bodyPr>
                          </wps:wsp>
                          <wps:wsp>
                            <wps:cNvPr id="380" name="Rectangle 83"/>
                            <wps:cNvSpPr>
                              <a:spLocks noChangeArrowheads="1"/>
                            </wps:cNvSpPr>
                            <wps:spPr bwMode="auto">
                              <a:xfrm>
                                <a:off x="354" y="2263"/>
                                <a:ext cx="8643" cy="7316"/>
                              </a:xfrm>
                              <a:prstGeom prst="rect">
                                <a:avLst/>
                              </a:prstGeom>
                              <a:effectLst/>
                              <a:extLst/>
                            </wps:spPr>
                            <wps:style>
                              <a:lnRef idx="1">
                                <a:schemeClr val="accent3"/>
                              </a:lnRef>
                              <a:fillRef idx="3">
                                <a:schemeClr val="accent3"/>
                              </a:fillRef>
                              <a:effectRef idx="2">
                                <a:schemeClr val="accent3"/>
                              </a:effectRef>
                              <a:fontRef idx="minor">
                                <a:schemeClr val="lt1"/>
                              </a:fontRef>
                            </wps:style>
                            <wps:txbx>
                              <w:txbxContent>
                                <w:sdt>
                                  <w:sdtPr>
                                    <w:rPr>
                                      <w:rFonts w:asciiTheme="majorHAnsi" w:eastAsiaTheme="majorEastAsia" w:hAnsiTheme="majorHAnsi" w:cstheme="majorBidi"/>
                                      <w:color w:val="FFFFFF" w:themeColor="background1"/>
                                      <w:sz w:val="72"/>
                                      <w:szCs w:val="72"/>
                                    </w:rPr>
                                    <w:alias w:val="Pealkiri"/>
                                    <w:id w:val="795097961"/>
                                    <w:dataBinding w:prefixMappings="xmlns:ns0='http://schemas.openxmlformats.org/package/2006/metadata/core-properties' xmlns:ns1='http://purl.org/dc/elements/1.1/'" w:xpath="/ns0:coreProperties[1]/ns1:title[1]" w:storeItemID="{6C3C8BC8-F283-45AE-878A-BAB7291924A1}"/>
                                    <w:text/>
                                  </w:sdtPr>
                                  <w:sdtEndPr/>
                                  <w:sdtContent>
                                    <w:p w:rsidR="00F260D9" w:rsidRDefault="00F260D9" w:rsidP="00B95817">
                                      <w:pPr>
                                        <w:rPr>
                                          <w:rFonts w:asciiTheme="majorHAnsi" w:eastAsiaTheme="majorEastAsia" w:hAnsiTheme="majorHAnsi" w:cstheme="majorBidi"/>
                                          <w:color w:val="456867" w:themeColor="accent2" w:themeShade="80"/>
                                          <w:sz w:val="72"/>
                                          <w:szCs w:val="72"/>
                                        </w:rPr>
                                      </w:pPr>
                                      <w:r>
                                        <w:rPr>
                                          <w:rFonts w:asciiTheme="majorHAnsi" w:eastAsiaTheme="majorEastAsia" w:hAnsiTheme="majorHAnsi" w:cstheme="majorBidi"/>
                                          <w:color w:val="FFFFFF" w:themeColor="background1"/>
                                          <w:sz w:val="72"/>
                                          <w:szCs w:val="72"/>
                                        </w:rPr>
                                        <w:t>STRATEEGIA KOOSTAMISE KÄSIRAAMAT</w:t>
                                      </w:r>
                                    </w:p>
                                  </w:sdtContent>
                                </w:sdt>
                                <w:sdt>
                                  <w:sdtPr>
                                    <w:rPr>
                                      <w:color w:val="FFFFFF" w:themeColor="background1"/>
                                      <w:sz w:val="40"/>
                                      <w:szCs w:val="40"/>
                                    </w:rPr>
                                    <w:alias w:val="Alapealkiri"/>
                                    <w:id w:val="795097966"/>
                                    <w:showingPlcHdr/>
                                    <w:dataBinding w:prefixMappings="xmlns:ns0='http://schemas.openxmlformats.org/package/2006/metadata/core-properties' xmlns:ns1='http://purl.org/dc/elements/1.1/'" w:xpath="/ns0:coreProperties[1]/ns1:subject[1]" w:storeItemID="{6C3C8BC8-F283-45AE-878A-BAB7291924A1}"/>
                                    <w:text/>
                                  </w:sdtPr>
                                  <w:sdtEndPr/>
                                  <w:sdtContent>
                                    <w:p w:rsidR="00F260D9" w:rsidRDefault="00F260D9">
                                      <w:pPr>
                                        <w:jc w:val="right"/>
                                        <w:rPr>
                                          <w:color w:val="FFFFFF" w:themeColor="background1"/>
                                          <w:sz w:val="40"/>
                                          <w:szCs w:val="40"/>
                                        </w:rPr>
                                      </w:pPr>
                                      <w:r>
                                        <w:rPr>
                                          <w:color w:val="FFFFFF" w:themeColor="background1"/>
                                          <w:sz w:val="40"/>
                                          <w:szCs w:val="40"/>
                                        </w:rPr>
                                        <w:t xml:space="preserve">     </w:t>
                                      </w:r>
                                    </w:p>
                                  </w:sdtContent>
                                </w:sdt>
                                <w:sdt>
                                  <w:sdtPr>
                                    <w:rPr>
                                      <w:color w:val="FFFFFF" w:themeColor="background1"/>
                                      <w:sz w:val="28"/>
                                      <w:szCs w:val="28"/>
                                    </w:rPr>
                                    <w:alias w:val="Autor"/>
                                    <w:id w:val="795097971"/>
                                    <w:dataBinding w:prefixMappings="xmlns:ns0='http://schemas.openxmlformats.org/package/2006/metadata/core-properties' xmlns:ns1='http://purl.org/dc/elements/1.1/'" w:xpath="/ns0:coreProperties[1]/ns1:creator[1]" w:storeItemID="{6C3C8BC8-F283-45AE-878A-BAB7291924A1}"/>
                                    <w:text/>
                                  </w:sdtPr>
                                  <w:sdtEndPr/>
                                  <w:sdtContent>
                                    <w:p w:rsidR="00F260D9" w:rsidRDefault="00F260D9">
                                      <w:pPr>
                                        <w:jc w:val="right"/>
                                        <w:rPr>
                                          <w:color w:val="FFFFFF" w:themeColor="background1"/>
                                          <w:sz w:val="28"/>
                                          <w:szCs w:val="28"/>
                                        </w:rPr>
                                      </w:pPr>
                                      <w:r>
                                        <w:rPr>
                                          <w:color w:val="FFFFFF" w:themeColor="background1"/>
                                          <w:sz w:val="28"/>
                                          <w:szCs w:val="28"/>
                                        </w:rPr>
                                        <w:t>Kohaliku algatuse ja elukeskkonna büroo</w:t>
                                      </w:r>
                                    </w:p>
                                  </w:sdtContent>
                                </w:sdt>
                              </w:txbxContent>
                            </wps:txbx>
                            <wps:bodyPr rot="0" vert="horz" wrap="square" lIns="228600" tIns="45720" rIns="228600" bIns="45720" anchor="ctr" anchorCtr="0" upright="1">
                              <a:noAutofit/>
                            </wps:bodyPr>
                          </wps:wsp>
                          <wps:wsp>
                            <wps:cNvPr id="381" name="Rectangle 78"/>
                            <wps:cNvSpPr>
                              <a:spLocks noChangeArrowheads="1"/>
                            </wps:cNvSpPr>
                            <wps:spPr bwMode="auto">
                              <a:xfrm>
                                <a:off x="350" y="440"/>
                                <a:ext cx="11537" cy="1784"/>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F260D9" w:rsidRDefault="00EC7D90">
                                  <w:pPr>
                                    <w:pStyle w:val="NoSpacing"/>
                                    <w:rPr>
                                      <w:smallCaps/>
                                      <w:color w:val="FFFFFF" w:themeColor="background1"/>
                                      <w:sz w:val="44"/>
                                      <w:szCs w:val="44"/>
                                    </w:rPr>
                                  </w:pPr>
                                  <w:sdt>
                                    <w:sdtPr>
                                      <w:rPr>
                                        <w:color w:val="FFFFFF" w:themeColor="background1"/>
                                        <w:sz w:val="44"/>
                                        <w:szCs w:val="44"/>
                                      </w:rPr>
                                      <w:alias w:val="Ettevõte"/>
                                      <w:id w:val="795097956"/>
                                      <w:dataBinding w:prefixMappings="xmlns:ns0='http://schemas.openxmlformats.org/officeDocument/2006/extended-properties'" w:xpath="/ns0:Properties[1]/ns0:Company[1]" w:storeItemID="{6668398D-A668-4E3E-A5EB-62B293D839F1}"/>
                                      <w:text/>
                                    </w:sdtPr>
                                    <w:sdtEndPr/>
                                    <w:sdtContent>
                                      <w:r w:rsidR="00F260D9">
                                        <w:rPr>
                                          <w:color w:val="FFFFFF" w:themeColor="background1"/>
                                          <w:sz w:val="44"/>
                                          <w:szCs w:val="44"/>
                                        </w:rPr>
                                        <w:t>Põllumajandusministeerium</w:t>
                                      </w:r>
                                    </w:sdtContent>
                                  </w:sdt>
                                </w:p>
                              </w:txbxContent>
                            </wps:txbx>
                            <wps:bodyPr rot="0" vert="horz" wrap="square" lIns="228600" tIns="45720" rIns="22860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id="Rühm 76" o:spid="_x0000_s1026" style="position:absolute;margin-left:0;margin-top:0;width:580.5pt;height:751.5pt;z-index:251659264;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" o:allowincell="f">
                    <v:rect id="Rectangle 77" o:spid="_x0000_s1027"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kmMQA&#10;AADcAAAADwAAAGRycy9kb3ducmV2LnhtbESPQWsCMRSE70L/Q3gFb5q10ipbo2yLgiehWqi9PTav&#10;yeLmZdlEd/33jSB4HGbmG2ax6l0tLtSGyrOCyTgDQVx6XbFR8H3YjOYgQkTWWHsmBVcKsFo+DRaY&#10;a9/xF1320YgE4ZCjAhtjk0sZSksOw9g3xMn7863DmGRrpG6xS3BXy5cse5MOK04LFhv6tFSe9men&#10;YN387opXE2TxE+3x5D+6jd0ZpYbPffEOIlIfH+F7e6sVTGc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JjEAAAA3AAAAA8AAAAAAAAAAAAAAAAAmAIAAGRycy9k&#10;b3ducmV2LnhtbFBLBQYAAAAABAAEAPUAAACJAwAAAAA=&#10;" filled="f"/>
                    <v:rect id="Rectangle 87" o:spid="_x0000_s1028" style="position:absolute;left:350;top:14683;width:11537;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TzcQA&#10;AADcAAAADwAAAGRycy9kb3ducmV2LnhtbESPUWvCQBCE3wX/w7FC3/RShVZSL0EEi5SWovYHLHfb&#10;XEhuL8ldNf57r1Do4zA73+xsytG14kJDqD0reFxkIIi1NzVXCr7O+/kaRIjIBlvPpOBGAcpiOtlg&#10;bvyVj3Q5xUokCIccFdgYu1zKoC05DAvfESfv2w8OY5JDJc2A1wR3rVxm2ZN0WHNqsNjRzpJuTj8u&#10;vfH2anXffGwbDu4Tfb/u31Er9TAbty8gIo3x//gvfTAKVs9L+B2TCC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yk83EAAAA3AAAAA8AAAAAAAAAAAAAAAAAmAIAAGRycy9k&#10;b3ducmV2LnhtbFBLBQYAAAAABAAEAPUAAACJAwAAAAA=&#10;" fillcolor="#679b9a [2405]" stroked="f">
                      <v:textbox>
                        <w:txbxContent>
                          <w:sdt>
                            <w:sdtPr>
                              <w:rPr>
                                <w:color w:val="DFDCB7" w:themeColor="background2"/>
                                <w:spacing w:val="60"/>
                                <w:sz w:val="28"/>
                                <w:szCs w:val="28"/>
                              </w:rPr>
                              <w:alias w:val="Aadress"/>
                              <w:id w:val="795097981"/>
                              <w:showingPlcHdr/>
                              <w:dataBinding w:prefixMappings="xmlns:ns0='http://schemas.microsoft.com/office/2006/coverPageProps'" w:xpath="/ns0:CoverPageProperties[1]/ns0:CompanyAddress[1]" w:storeItemID="{55AF091B-3C7A-41E3-B477-F2FDAA23CFDA}"/>
                              <w:text w:multiLine="1"/>
                            </w:sdtPr>
                            <w:sdtEndPr/>
                            <w:sdtContent>
                              <w:p w:rsidR="00F260D9" w:rsidRDefault="00F260D9">
                                <w:pPr>
                                  <w:pStyle w:val="NoSpacing"/>
                                  <w:jc w:val="center"/>
                                  <w:rPr>
                                    <w:smallCaps/>
                                    <w:color w:val="FFFFFF" w:themeColor="background1"/>
                                    <w:spacing w:val="60"/>
                                    <w:sz w:val="28"/>
                                    <w:szCs w:val="28"/>
                                  </w:rPr>
                                </w:pPr>
                                <w:r>
                                  <w:rPr>
                                    <w:color w:val="DFDCB7" w:themeColor="background2"/>
                                    <w:spacing w:val="60"/>
                                    <w:sz w:val="28"/>
                                    <w:szCs w:val="28"/>
                                  </w:rPr>
                                  <w:t xml:space="preserve">     </w:t>
                                </w:r>
                              </w:p>
                            </w:sdtContent>
                          </w:sdt>
                        </w:txbxContent>
                      </v:textbox>
                    </v:rect>
                    <v:rect id="Rectangle 86" o:spid="_x0000_s1029" style="position:absolute;left:9028;top:10710;width:285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J0s8UA&#10;AADcAAAADwAAAGRycy9kb3ducmV2LnhtbESPQUsDMRSE74L/ITyhN5utCyrbpqUIQg8Fa9qDx8fm&#10;dXfbzcuSPNvVX28EweMwM98wi9Xoe3WhmLrABmbTAhRxHVzHjYHD/vX+GVQSZId9YDLwRQlWy9ub&#10;BVYuXPmdLlYalSGcKjTQigyV1qluyWOahoE4e8cQPUqWsdEu4jXDfa8fiuJRe+w4L7Q40EtL9dl+&#10;egM2iv0+bWbbnS1P/NFo+yY7a8zkblzPQQmN8h/+a2+cgfKphN8z+Qj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0nSzxQAAANwAAAAPAAAAAAAAAAAAAAAAAJgCAABkcnMv&#10;ZG93bnJldi54bWxQSwUGAAAAAAQABAD1AAAAigMAAAAA&#10;" fillcolor="#c89f5d [3208]" strokecolor="#c49851 [3048]" strokeweight="1pt"/>
                    <v:rect id="Rectangle 85" o:spid="_x0000_s1030" style="position:absolute;left:350;top:10711;width:8631;height:3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iU7sMA&#10;AADcAAAADwAAAGRycy9kb3ducmV2LnhtbESPT4vCMBTE74LfITzBm6auiyvVKK4g6t78c/D4aJ5t&#10;tXkpTWzrfnojLOxxmJnfMPNlawpRU+VyywpGwwgEcWJ1zqmC82kzmIJwHlljYZkUPMnBctHtzDHW&#10;tuED1UefigBhF6OCzPsyltIlGRl0Q1sSB+9qK4M+yCqVusImwE0hP6JoIg3mHBYyLGmdUXI/PoyC&#10;aH+ZNO62vZz3/GvxUGPrvn+U6vfa1QyEp9b/h//aO61g/PUJ7zPh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iU7sMAAADcAAAADwAAAAAAAAAAAAAAAACYAgAAZHJzL2Rv&#10;d25yZXYueG1sUEsFBgAAAAAEAAQA9QAAAIgDAAAAAA==&#10;" fillcolor="#9cbebd [3205]" strokecolor="#91b7b5 [3045]" strokeweight="1pt"/>
                    <v:rect id="Rectangle 82" o:spid="_x0000_s1031" style="position:absolute;left:9028;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LucMA&#10;AADcAAAADwAAAGRycy9kb3ducmV2LnhtbESPUWsCMRCE3wX/Q1ihbzWn0iqnUUSolFIpVX/AkqyX&#10;4y6bu0uq13/fFAQfh9n5Zme16V0trtSF0rOCyTgDQay9KblQcD69PS9AhIhssPZMCn4pwGY9HKww&#10;N/7G33Q9xkIkCIccFdgYm1zKoC05DGPfECfv4juHMcmukKbDW4K7Wk6z7FU6LDk1WGxoZ0lXxx+X&#10;3vjYW91Wh23FwX2hbxftJ2qlnkb9dgkiUh8fx/f0u1Ewm7/A/5hE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sLucMAAADcAAAADwAAAAAAAAAAAAAAAACYAgAAZHJzL2Rv&#10;d25yZXYueG1sUEsFBgAAAAAEAAQA9QAAAIgDAAAAAA==&#10;" fillcolor="#679b9a [2405]" stroked="f">
                      <v:textbox>
                        <w:txbxContent>
                          <w:sdt>
                            <w:sdtPr>
                              <w:rPr>
                                <w:rFonts w:asciiTheme="majorHAnsi" w:eastAsiaTheme="majorEastAsia" w:hAnsiTheme="majorHAnsi" w:cstheme="majorBidi"/>
                                <w:color w:val="FFFFFF" w:themeColor="background1"/>
                                <w:sz w:val="56"/>
                                <w:szCs w:val="56"/>
                              </w:rPr>
                              <w:alias w:val="Aasta"/>
                              <w:id w:val="795097976"/>
                              <w:dataBinding w:prefixMappings="xmlns:ns0='http://schemas.microsoft.com/office/2006/coverPageProps'" w:xpath="/ns0:CoverPageProperties[1]/ns0:PublishDate[1]" w:storeItemID="{55AF091B-3C7A-41E3-B477-F2FDAA23CFDA}"/>
                              <w:date w:fullDate="2015-01-01T00:00:00Z">
                                <w:dateFormat w:val="yyyy"/>
                                <w:lid w:val="et-EE"/>
                                <w:storeMappedDataAs w:val="dateTime"/>
                                <w:calendar w:val="gregorian"/>
                              </w:date>
                            </w:sdtPr>
                            <w:sdtEndPr/>
                            <w:sdtContent>
                              <w:p w:rsidR="00F260D9" w:rsidRDefault="00F260D9">
                                <w:pPr>
                                  <w:pStyle w:val="NoSpacing"/>
                                  <w:rPr>
                                    <w:rFonts w:asciiTheme="majorHAnsi" w:eastAsiaTheme="majorEastAsia" w:hAnsiTheme="majorHAnsi" w:cstheme="majorBidi"/>
                                    <w:color w:val="EDECE4" w:themeColor="accent1" w:themeTint="33"/>
                                    <w:sz w:val="56"/>
                                    <w:szCs w:val="56"/>
                                  </w:rPr>
                                </w:pPr>
                                <w:r>
                                  <w:rPr>
                                    <w:rFonts w:asciiTheme="majorHAnsi" w:eastAsiaTheme="majorEastAsia" w:hAnsiTheme="majorHAnsi" w:cstheme="majorBidi"/>
                                    <w:color w:val="FFFFFF" w:themeColor="background1"/>
                                    <w:sz w:val="56"/>
                                    <w:szCs w:val="56"/>
                                  </w:rPr>
                                  <w:t>2015</w:t>
                                </w:r>
                              </w:p>
                            </w:sdtContent>
                          </w:sdt>
                        </w:txbxContent>
                      </v:textbox>
                    </v:rect>
                    <v:rect id="Rectangle 81" o:spid="_x0000_s1032" style="position:absolute;left:6137;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OKsMA&#10;AADcAAAADwAAAGRycy9kb3ducmV2LnhtbESPQWvCQBSE74X+h+UVvNWNSmOJrsEUAr2VasDrI/ua&#10;hGTfht2tRn99VxB6HGbmG2abT2YQZ3K+s6xgMU9AENdWd9woqI7l6zsIH5A1DpZJwZU85Lvnpy1m&#10;2l74m86H0IgIYZ+hgjaEMZPS1y0Z9HM7EkfvxzqDIUrXSO3wEuFmkMskSaXBjuNCiyN9tFT3h1+j&#10;wAxU6l5z76qvU/+W3oqy8oVSs5dpvwERaAr/4Uf7UytYrVO4n4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hOKsMAAADcAAAADwAAAAAAAAAAAAAAAACYAgAAZHJzL2Rv&#10;d25yZXYueG1sUEsFBgAAAAAEAAQA9QAAAIgDAAAAAA==&#10;" fillcolor="#679b9a [2405]" stroked="f"/>
                    <v:rect id="Rectangle 80" o:spid="_x0000_s1033" style="position:absolute;left:3245;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rscMA&#10;AADcAAAADwAAAGRycy9kb3ducmV2LnhtbESPwWrDMBBE74X8g9hAbrWchNrFiRKSgqG3UtfQ62Jt&#10;bWNrZSQ1cfL1VaHQ4zAzb5j9cTajuJDzvWUF6yQFQdxY3XOroP4oH59B+ICscbRMCm7k4XhYPOyx&#10;0PbK73SpQisihH2BCroQpkJK33Rk0Cd2Io7el3UGQ5SuldrhNcLNKDdpmkmDPceFDid66agZqm+j&#10;wIxU6kHz4Oq3z+Epu5/L2p+VWi3n0w5EoDn8h//ar1rBNs/h90w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TrscMAAADcAAAADwAAAAAAAAAAAAAAAACYAgAAZHJzL2Rv&#10;d25yZXYueG1sUEsFBgAAAAAEAAQA9QAAAIgDAAAAAA==&#10;" fillcolor="#679b9a [2405]" stroked="f"/>
                    <v:rect id="Rectangle 79" o:spid="_x0000_s1034" style="position:absolute;left:354;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w78A&#10;AADcAAAADwAAAGRycy9kb3ducmV2LnhtbERPTYvCMBC9C/6HMMLebKqyKtUoKhS8LasFr0MztqXN&#10;pCRRu/76zWFhj4/3vd0PphNPcr6xrGCWpCCIS6sbrhQU13y6BuEDssbOMin4IQ/73Xi0xUzbF3/T&#10;8xIqEUPYZ6igDqHPpPRlTQZ9YnviyN2tMxgidJXUDl8x3HRynqZLabDh2FBjT6eayvbyMApMR7lu&#10;Nbeu+Lq1n8v3MS/8UamPyXDYgAg0hH/xn/usFSxWcW08E4+A3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O3/DvwAAANwAAAAPAAAAAAAAAAAAAAAAAJgCAABkcnMvZG93bnJl&#10;di54bWxQSwUGAAAAAAQABAD1AAAAhAMAAAAA&#10;" fillcolor="#679b9a [2405]" stroked="f"/>
                    <v:rect id="Rectangle 84" o:spid="_x0000_s1035" style="position:absolute;left:9028;top:2263;width:2859;height:7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QQcYA&#10;AADcAAAADwAAAGRycy9kb3ducmV2LnhtbESPQWvCQBSE74X+h+UVvBTdaEGb1FVU0Ir00ujB42v2&#10;mQSzb0N2NfHfu4LQ4zAz3zDTeWcqcaXGlZYVDAcRCOLM6pJzBYf9uv8JwnlkjZVlUnAjB/PZ68sU&#10;E21b/qVr6nMRIOwSVFB4XydSuqwgg25ga+LgnWxj0AfZ5FI32Aa4qeQoisbSYMlhocCaVgVl5/Ri&#10;FLTtz3t8+vseTkbH3WYb38ol6VSp3lu3+ALhqfP/4Wd7qxV8TGJ4nA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bQQcYAAADcAAAADwAAAAAAAAAAAAAAAACYAgAAZHJz&#10;L2Rvd25yZXYueG1sUEsFBgAAAAAEAAQA9QAAAIsDAAAAAA==&#10;" fillcolor="#b1a089 [3209]" strokecolor="#aa977f [3049]" strokeweight="1pt"/>
                    <v:rect id="Rectangle 83" o:spid="_x0000_s1036" style="position:absolute;left:354;top:2263;width:8643;height:7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mKPcEA&#10;AADcAAAADwAAAGRycy9kb3ducmV2LnhtbERPz2uDMBS+D/Y/hDfYbcY6EOeaShEGZZexzkOPD/Nq&#10;pOZFTLT63y+HwY4f3+99tdpBLDT53rGCXZKCIG6d7rlT0Px8vBQgfEDWODgmBRt5qA6PD3sstbvz&#10;Ny3n0IkYwr5EBSaEsZTSt4Ys+sSNxJG7usliiHDqpJ7wHsPtILM0zaXFnmODwZFqQ+3tPFsFl2FL&#10;62Ku377yz8adTL/lLquVen5aj+8gAq3hX/znPmkFr0WcH8/EI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Zij3BAAAA3AAAAA8AAAAAAAAAAAAAAAAAmAIAAGRycy9kb3du&#10;cmV2LnhtbFBLBQYAAAAABAAEAPUAAACGAwAAAAA=&#10;" fillcolor="#d2cb6c [3206]" strokecolor="#cec65f [3046]" strokeweight="1pt">
                      <v:textbox inset="18pt,,18pt">
                        <w:txbxContent>
                          <w:sdt>
                            <w:sdtPr>
                              <w:rPr>
                                <w:rFonts w:asciiTheme="majorHAnsi" w:eastAsiaTheme="majorEastAsia" w:hAnsiTheme="majorHAnsi" w:cstheme="majorBidi"/>
                                <w:color w:val="FFFFFF" w:themeColor="background1"/>
                                <w:sz w:val="72"/>
                                <w:szCs w:val="72"/>
                              </w:rPr>
                              <w:alias w:val="Pealkiri"/>
                              <w:id w:val="795097961"/>
                              <w:dataBinding w:prefixMappings="xmlns:ns0='http://schemas.openxmlformats.org/package/2006/metadata/core-properties' xmlns:ns1='http://purl.org/dc/elements/1.1/'" w:xpath="/ns0:coreProperties[1]/ns1:title[1]" w:storeItemID="{6C3C8BC8-F283-45AE-878A-BAB7291924A1}"/>
                              <w:text/>
                            </w:sdtPr>
                            <w:sdtEndPr/>
                            <w:sdtContent>
                              <w:p w:rsidR="00F260D9" w:rsidRDefault="00F260D9" w:rsidP="00B95817">
                                <w:pPr>
                                  <w:rPr>
                                    <w:rFonts w:asciiTheme="majorHAnsi" w:eastAsiaTheme="majorEastAsia" w:hAnsiTheme="majorHAnsi" w:cstheme="majorBidi"/>
                                    <w:color w:val="456867" w:themeColor="accent2" w:themeShade="80"/>
                                    <w:sz w:val="72"/>
                                    <w:szCs w:val="72"/>
                                  </w:rPr>
                                </w:pPr>
                                <w:r>
                                  <w:rPr>
                                    <w:rFonts w:asciiTheme="majorHAnsi" w:eastAsiaTheme="majorEastAsia" w:hAnsiTheme="majorHAnsi" w:cstheme="majorBidi"/>
                                    <w:color w:val="FFFFFF" w:themeColor="background1"/>
                                    <w:sz w:val="72"/>
                                    <w:szCs w:val="72"/>
                                  </w:rPr>
                                  <w:t>STRATEEGIA KOOSTAMISE KÄSIRAAMAT</w:t>
                                </w:r>
                              </w:p>
                            </w:sdtContent>
                          </w:sdt>
                          <w:sdt>
                            <w:sdtPr>
                              <w:rPr>
                                <w:color w:val="FFFFFF" w:themeColor="background1"/>
                                <w:sz w:val="40"/>
                                <w:szCs w:val="40"/>
                              </w:rPr>
                              <w:alias w:val="Alapealkiri"/>
                              <w:id w:val="795097966"/>
                              <w:showingPlcHdr/>
                              <w:dataBinding w:prefixMappings="xmlns:ns0='http://schemas.openxmlformats.org/package/2006/metadata/core-properties' xmlns:ns1='http://purl.org/dc/elements/1.1/'" w:xpath="/ns0:coreProperties[1]/ns1:subject[1]" w:storeItemID="{6C3C8BC8-F283-45AE-878A-BAB7291924A1}"/>
                              <w:text/>
                            </w:sdtPr>
                            <w:sdtEndPr/>
                            <w:sdtContent>
                              <w:p w:rsidR="00F260D9" w:rsidRDefault="00F260D9">
                                <w:pPr>
                                  <w:jc w:val="right"/>
                                  <w:rPr>
                                    <w:color w:val="FFFFFF" w:themeColor="background1"/>
                                    <w:sz w:val="40"/>
                                    <w:szCs w:val="40"/>
                                  </w:rPr>
                                </w:pPr>
                                <w:r>
                                  <w:rPr>
                                    <w:color w:val="FFFFFF" w:themeColor="background1"/>
                                    <w:sz w:val="40"/>
                                    <w:szCs w:val="40"/>
                                  </w:rPr>
                                  <w:t xml:space="preserve">     </w:t>
                                </w:r>
                              </w:p>
                            </w:sdtContent>
                          </w:sdt>
                          <w:sdt>
                            <w:sdtPr>
                              <w:rPr>
                                <w:color w:val="FFFFFF" w:themeColor="background1"/>
                                <w:sz w:val="28"/>
                                <w:szCs w:val="28"/>
                              </w:rPr>
                              <w:alias w:val="Autor"/>
                              <w:id w:val="795097971"/>
                              <w:dataBinding w:prefixMappings="xmlns:ns0='http://schemas.openxmlformats.org/package/2006/metadata/core-properties' xmlns:ns1='http://purl.org/dc/elements/1.1/'" w:xpath="/ns0:coreProperties[1]/ns1:creator[1]" w:storeItemID="{6C3C8BC8-F283-45AE-878A-BAB7291924A1}"/>
                              <w:text/>
                            </w:sdtPr>
                            <w:sdtEndPr/>
                            <w:sdtContent>
                              <w:p w:rsidR="00F260D9" w:rsidRDefault="00F260D9">
                                <w:pPr>
                                  <w:jc w:val="right"/>
                                  <w:rPr>
                                    <w:color w:val="FFFFFF" w:themeColor="background1"/>
                                    <w:sz w:val="28"/>
                                    <w:szCs w:val="28"/>
                                  </w:rPr>
                                </w:pPr>
                                <w:r>
                                  <w:rPr>
                                    <w:color w:val="FFFFFF" w:themeColor="background1"/>
                                    <w:sz w:val="28"/>
                                    <w:szCs w:val="28"/>
                                  </w:rPr>
                                  <w:t>Kohaliku algatuse ja elukeskkonna büroo</w:t>
                                </w:r>
                              </w:p>
                            </w:sdtContent>
                          </w:sdt>
                        </w:txbxContent>
                      </v:textbox>
                    </v:rect>
                    <v:rect id="Rectangle 78" o:spid="_x0000_s1037" style="position:absolute;left:350;top:440;width:11537;height:1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INMQA&#10;AADcAAAADwAAAGRycy9kb3ducmV2LnhtbESPzWrDMBCE74G+g9hCb4nsBkLiRgmlkCa95aeHHrfW&#10;VjaVVkZSbfftq0Igx2FmvmHW29FZ0VOIrWcF5awAQVx73bJR8H7ZTZcgYkLWaD2Tgl+KsN3cTdZY&#10;aT/wifpzMiJDOFaooEmpq6SMdUMO48x3xNn78sFhyjIYqQMOGe6sfCyKhXTYcl5osKOXhurv849T&#10;YHH3sf80vF+9vS5MOQ/HQ28HpR7ux+cnEInGdAtf2wetYL4s4f9MP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hyDTEAAAA3AAAAA8AAAAAAAAAAAAAAAAAmAIAAGRycy9k&#10;b3ducmV2LnhtbFBLBQYAAAAABAAEAPUAAACJAwAAAAA=&#10;" fillcolor="#679b9a [2405]" stroked="f">
                      <v:textbox inset="18pt,,18pt">
                        <w:txbxContent>
                          <w:p w:rsidR="00F260D9" w:rsidRDefault="00EC7D90">
                            <w:pPr>
                              <w:pStyle w:val="NoSpacing"/>
                              <w:rPr>
                                <w:smallCaps/>
                                <w:color w:val="FFFFFF" w:themeColor="background1"/>
                                <w:sz w:val="44"/>
                                <w:szCs w:val="44"/>
                              </w:rPr>
                            </w:pPr>
                            <w:sdt>
                              <w:sdtPr>
                                <w:rPr>
                                  <w:color w:val="FFFFFF" w:themeColor="background1"/>
                                  <w:sz w:val="44"/>
                                  <w:szCs w:val="44"/>
                                </w:rPr>
                                <w:alias w:val="Ettevõte"/>
                                <w:id w:val="795097956"/>
                                <w:dataBinding w:prefixMappings="xmlns:ns0='http://schemas.openxmlformats.org/officeDocument/2006/extended-properties'" w:xpath="/ns0:Properties[1]/ns0:Company[1]" w:storeItemID="{6668398D-A668-4E3E-A5EB-62B293D839F1}"/>
                                <w:text/>
                              </w:sdtPr>
                              <w:sdtEndPr/>
                              <w:sdtContent>
                                <w:r w:rsidR="00F260D9">
                                  <w:rPr>
                                    <w:color w:val="FFFFFF" w:themeColor="background1"/>
                                    <w:sz w:val="44"/>
                                    <w:szCs w:val="44"/>
                                  </w:rPr>
                                  <w:t>Põllumajandusministeerium</w:t>
                                </w:r>
                              </w:sdtContent>
                            </w:sdt>
                          </w:p>
                        </w:txbxContent>
                      </v:textbox>
                    </v:rect>
                    <w10:wrap anchorx="page" anchory="page"/>
                  </v:group>
                </w:pict>
              </mc:Fallback>
            </mc:AlternateContent>
          </w:r>
          <w:r w:rsidR="00B95817">
            <w:br w:type="page"/>
          </w:r>
        </w:sdtContent>
      </w:sdt>
    </w:p>
    <w:sdt>
      <w:sdtPr>
        <w:id w:val="-412079750"/>
        <w:docPartObj>
          <w:docPartGallery w:val="Table of Contents"/>
          <w:docPartUnique/>
        </w:docPartObj>
      </w:sdtPr>
      <w:sdtEndPr>
        <w:rPr>
          <w:b/>
          <w:bCs/>
          <w:noProof/>
        </w:rPr>
      </w:sdtEndPr>
      <w:sdtContent>
        <w:p w:rsidR="00FB044E" w:rsidRPr="00301896" w:rsidRDefault="00301896" w:rsidP="00301896">
          <w:pPr>
            <w:autoSpaceDE/>
            <w:autoSpaceDN/>
            <w:rPr>
              <w:rStyle w:val="Heading1Char"/>
              <w:b w:val="0"/>
              <w:color w:val="A37A37" w:themeColor="accent5" w:themeShade="BF"/>
            </w:rPr>
          </w:pPr>
          <w:r w:rsidRPr="00301896">
            <w:rPr>
              <w:rStyle w:val="Heading1Char"/>
              <w:b w:val="0"/>
              <w:color w:val="A37A37" w:themeColor="accent5" w:themeShade="BF"/>
            </w:rPr>
            <w:t>Sisukord</w:t>
          </w:r>
        </w:p>
        <w:p w:rsidR="00F35C0D" w:rsidRDefault="00FB044E">
          <w:pPr>
            <w:pStyle w:val="TOC1"/>
            <w:tabs>
              <w:tab w:val="right" w:leader="dot" w:pos="8296"/>
            </w:tabs>
            <w:rPr>
              <w:rFonts w:asciiTheme="minorHAnsi" w:eastAsiaTheme="minorEastAsia" w:hAnsiTheme="minorHAnsi" w:cstheme="minorBidi"/>
              <w:noProof/>
              <w:sz w:val="22"/>
              <w:szCs w:val="22"/>
              <w:lang w:eastAsia="et-EE"/>
            </w:rPr>
          </w:pPr>
          <w:r w:rsidRPr="00395394">
            <w:rPr>
              <w:color w:val="A37A37" w:themeColor="accent5" w:themeShade="BF"/>
              <w:sz w:val="22"/>
            </w:rPr>
            <w:fldChar w:fldCharType="begin"/>
          </w:r>
          <w:r w:rsidRPr="00395394">
            <w:rPr>
              <w:color w:val="A37A37" w:themeColor="accent5" w:themeShade="BF"/>
              <w:sz w:val="22"/>
            </w:rPr>
            <w:instrText xml:space="preserve"> TOC \o "1-3" \h \z \u </w:instrText>
          </w:r>
          <w:r w:rsidRPr="00395394">
            <w:rPr>
              <w:color w:val="A37A37" w:themeColor="accent5" w:themeShade="BF"/>
              <w:sz w:val="22"/>
            </w:rPr>
            <w:fldChar w:fldCharType="separate"/>
          </w:r>
          <w:hyperlink w:anchor="_Toc414971061" w:history="1">
            <w:r w:rsidR="00F35C0D" w:rsidRPr="00F035B6">
              <w:rPr>
                <w:rStyle w:val="Hyperlink"/>
                <w:noProof/>
              </w:rPr>
              <w:t>Mõisted</w:t>
            </w:r>
            <w:r w:rsidR="00F35C0D">
              <w:rPr>
                <w:noProof/>
                <w:webHidden/>
              </w:rPr>
              <w:tab/>
            </w:r>
            <w:r w:rsidR="00F35C0D">
              <w:rPr>
                <w:noProof/>
                <w:webHidden/>
              </w:rPr>
              <w:fldChar w:fldCharType="begin"/>
            </w:r>
            <w:r w:rsidR="00F35C0D">
              <w:rPr>
                <w:noProof/>
                <w:webHidden/>
              </w:rPr>
              <w:instrText xml:space="preserve"> PAGEREF _Toc414971061 \h </w:instrText>
            </w:r>
            <w:r w:rsidR="00F35C0D">
              <w:rPr>
                <w:noProof/>
                <w:webHidden/>
              </w:rPr>
            </w:r>
            <w:r w:rsidR="00F35C0D">
              <w:rPr>
                <w:noProof/>
                <w:webHidden/>
              </w:rPr>
              <w:fldChar w:fldCharType="separate"/>
            </w:r>
            <w:r w:rsidR="00F35C0D">
              <w:rPr>
                <w:noProof/>
                <w:webHidden/>
              </w:rPr>
              <w:t>2</w:t>
            </w:r>
            <w:r w:rsidR="00F35C0D">
              <w:rPr>
                <w:noProof/>
                <w:webHidden/>
              </w:rPr>
              <w:fldChar w:fldCharType="end"/>
            </w:r>
          </w:hyperlink>
        </w:p>
        <w:p w:rsidR="00F35C0D" w:rsidRDefault="00EC7D90">
          <w:pPr>
            <w:pStyle w:val="TOC1"/>
            <w:tabs>
              <w:tab w:val="left" w:pos="480"/>
              <w:tab w:val="right" w:leader="dot" w:pos="8296"/>
            </w:tabs>
            <w:rPr>
              <w:rFonts w:asciiTheme="minorHAnsi" w:eastAsiaTheme="minorEastAsia" w:hAnsiTheme="minorHAnsi" w:cstheme="minorBidi"/>
              <w:noProof/>
              <w:sz w:val="22"/>
              <w:szCs w:val="22"/>
              <w:lang w:eastAsia="et-EE"/>
            </w:rPr>
          </w:pPr>
          <w:hyperlink w:anchor="_Toc414971062" w:history="1">
            <w:r w:rsidR="00F35C0D" w:rsidRPr="00F035B6">
              <w:rPr>
                <w:rStyle w:val="Hyperlink"/>
                <w:noProof/>
              </w:rPr>
              <w:t>1.</w:t>
            </w:r>
            <w:r w:rsidR="00F35C0D">
              <w:rPr>
                <w:rFonts w:asciiTheme="minorHAnsi" w:eastAsiaTheme="minorEastAsia" w:hAnsiTheme="minorHAnsi" w:cstheme="minorBidi"/>
                <w:noProof/>
                <w:sz w:val="22"/>
                <w:szCs w:val="22"/>
                <w:lang w:eastAsia="et-EE"/>
              </w:rPr>
              <w:tab/>
            </w:r>
            <w:r w:rsidR="00F35C0D" w:rsidRPr="00F035B6">
              <w:rPr>
                <w:rStyle w:val="Hyperlink"/>
                <w:noProof/>
              </w:rPr>
              <w:t>Kohalik tegevusgrupp</w:t>
            </w:r>
            <w:r w:rsidR="00F35C0D">
              <w:rPr>
                <w:noProof/>
                <w:webHidden/>
              </w:rPr>
              <w:tab/>
            </w:r>
            <w:r w:rsidR="00F35C0D">
              <w:rPr>
                <w:noProof/>
                <w:webHidden/>
              </w:rPr>
              <w:fldChar w:fldCharType="begin"/>
            </w:r>
            <w:r w:rsidR="00F35C0D">
              <w:rPr>
                <w:noProof/>
                <w:webHidden/>
              </w:rPr>
              <w:instrText xml:space="preserve"> PAGEREF _Toc414971062 \h </w:instrText>
            </w:r>
            <w:r w:rsidR="00F35C0D">
              <w:rPr>
                <w:noProof/>
                <w:webHidden/>
              </w:rPr>
            </w:r>
            <w:r w:rsidR="00F35C0D">
              <w:rPr>
                <w:noProof/>
                <w:webHidden/>
              </w:rPr>
              <w:fldChar w:fldCharType="separate"/>
            </w:r>
            <w:r w:rsidR="00F35C0D">
              <w:rPr>
                <w:noProof/>
                <w:webHidden/>
              </w:rPr>
              <w:t>5</w:t>
            </w:r>
            <w:r w:rsidR="00F35C0D">
              <w:rPr>
                <w:noProof/>
                <w:webHidden/>
              </w:rPr>
              <w:fldChar w:fldCharType="end"/>
            </w:r>
          </w:hyperlink>
        </w:p>
        <w:p w:rsidR="00F35C0D" w:rsidRDefault="00EC7D90">
          <w:pPr>
            <w:pStyle w:val="TOC2"/>
            <w:tabs>
              <w:tab w:val="left" w:pos="880"/>
              <w:tab w:val="right" w:leader="dot" w:pos="8296"/>
            </w:tabs>
            <w:rPr>
              <w:rFonts w:asciiTheme="minorHAnsi" w:eastAsiaTheme="minorEastAsia" w:hAnsiTheme="minorHAnsi" w:cstheme="minorBidi"/>
              <w:noProof/>
              <w:sz w:val="22"/>
              <w:szCs w:val="22"/>
              <w:lang w:eastAsia="et-EE"/>
            </w:rPr>
          </w:pPr>
          <w:hyperlink w:anchor="_Toc414971063" w:history="1">
            <w:r w:rsidR="00F35C0D" w:rsidRPr="00F035B6">
              <w:rPr>
                <w:rStyle w:val="Hyperlink"/>
                <w:noProof/>
              </w:rPr>
              <w:t>1.1</w:t>
            </w:r>
            <w:r w:rsidR="00F35C0D">
              <w:rPr>
                <w:rFonts w:asciiTheme="minorHAnsi" w:eastAsiaTheme="minorEastAsia" w:hAnsiTheme="minorHAnsi" w:cstheme="minorBidi"/>
                <w:noProof/>
                <w:sz w:val="22"/>
                <w:szCs w:val="22"/>
                <w:lang w:eastAsia="et-EE"/>
              </w:rPr>
              <w:tab/>
            </w:r>
            <w:r w:rsidR="00F35C0D" w:rsidRPr="00F035B6">
              <w:rPr>
                <w:rStyle w:val="Hyperlink"/>
                <w:noProof/>
              </w:rPr>
              <w:t>Kohalik tegevusgrupp</w:t>
            </w:r>
            <w:r w:rsidR="00F35C0D">
              <w:rPr>
                <w:noProof/>
                <w:webHidden/>
              </w:rPr>
              <w:tab/>
            </w:r>
            <w:r w:rsidR="00F35C0D">
              <w:rPr>
                <w:noProof/>
                <w:webHidden/>
              </w:rPr>
              <w:fldChar w:fldCharType="begin"/>
            </w:r>
            <w:r w:rsidR="00F35C0D">
              <w:rPr>
                <w:noProof/>
                <w:webHidden/>
              </w:rPr>
              <w:instrText xml:space="preserve"> PAGEREF _Toc414971063 \h </w:instrText>
            </w:r>
            <w:r w:rsidR="00F35C0D">
              <w:rPr>
                <w:noProof/>
                <w:webHidden/>
              </w:rPr>
            </w:r>
            <w:r w:rsidR="00F35C0D">
              <w:rPr>
                <w:noProof/>
                <w:webHidden/>
              </w:rPr>
              <w:fldChar w:fldCharType="separate"/>
            </w:r>
            <w:r w:rsidR="00F35C0D">
              <w:rPr>
                <w:noProof/>
                <w:webHidden/>
              </w:rPr>
              <w:t>5</w:t>
            </w:r>
            <w:r w:rsidR="00F35C0D">
              <w:rPr>
                <w:noProof/>
                <w:webHidden/>
              </w:rPr>
              <w:fldChar w:fldCharType="end"/>
            </w:r>
          </w:hyperlink>
        </w:p>
        <w:p w:rsidR="00F35C0D" w:rsidRDefault="00EC7D90">
          <w:pPr>
            <w:pStyle w:val="TOC2"/>
            <w:tabs>
              <w:tab w:val="left" w:pos="880"/>
              <w:tab w:val="right" w:leader="dot" w:pos="8296"/>
            </w:tabs>
            <w:rPr>
              <w:rFonts w:asciiTheme="minorHAnsi" w:eastAsiaTheme="minorEastAsia" w:hAnsiTheme="minorHAnsi" w:cstheme="minorBidi"/>
              <w:noProof/>
              <w:sz w:val="22"/>
              <w:szCs w:val="22"/>
              <w:lang w:eastAsia="et-EE"/>
            </w:rPr>
          </w:pPr>
          <w:hyperlink w:anchor="_Toc414971064" w:history="1">
            <w:r w:rsidR="00F35C0D" w:rsidRPr="00F035B6">
              <w:rPr>
                <w:rStyle w:val="Hyperlink"/>
                <w:rFonts w:eastAsia="Calibri"/>
                <w:noProof/>
              </w:rPr>
              <w:t>1.2</w:t>
            </w:r>
            <w:r w:rsidR="00F35C0D">
              <w:rPr>
                <w:rFonts w:asciiTheme="minorHAnsi" w:eastAsiaTheme="minorEastAsia" w:hAnsiTheme="minorHAnsi" w:cstheme="minorBidi"/>
                <w:noProof/>
                <w:sz w:val="22"/>
                <w:szCs w:val="22"/>
                <w:lang w:eastAsia="et-EE"/>
              </w:rPr>
              <w:tab/>
            </w:r>
            <w:r w:rsidR="00F35C0D" w:rsidRPr="00F035B6">
              <w:rPr>
                <w:rStyle w:val="Hyperlink"/>
                <w:rFonts w:eastAsia="Calibri"/>
                <w:noProof/>
              </w:rPr>
              <w:t>Nõuded kohalikule tegevusgrupile</w:t>
            </w:r>
            <w:r w:rsidR="00F35C0D">
              <w:rPr>
                <w:noProof/>
                <w:webHidden/>
              </w:rPr>
              <w:tab/>
            </w:r>
            <w:r w:rsidR="00F35C0D">
              <w:rPr>
                <w:noProof/>
                <w:webHidden/>
              </w:rPr>
              <w:fldChar w:fldCharType="begin"/>
            </w:r>
            <w:r w:rsidR="00F35C0D">
              <w:rPr>
                <w:noProof/>
                <w:webHidden/>
              </w:rPr>
              <w:instrText xml:space="preserve"> PAGEREF _Toc414971064 \h </w:instrText>
            </w:r>
            <w:r w:rsidR="00F35C0D">
              <w:rPr>
                <w:noProof/>
                <w:webHidden/>
              </w:rPr>
            </w:r>
            <w:r w:rsidR="00F35C0D">
              <w:rPr>
                <w:noProof/>
                <w:webHidden/>
              </w:rPr>
              <w:fldChar w:fldCharType="separate"/>
            </w:r>
            <w:r w:rsidR="00F35C0D">
              <w:rPr>
                <w:noProof/>
                <w:webHidden/>
              </w:rPr>
              <w:t>6</w:t>
            </w:r>
            <w:r w:rsidR="00F35C0D">
              <w:rPr>
                <w:noProof/>
                <w:webHidden/>
              </w:rPr>
              <w:fldChar w:fldCharType="end"/>
            </w:r>
          </w:hyperlink>
        </w:p>
        <w:p w:rsidR="00F35C0D" w:rsidRDefault="00EC7D90">
          <w:pPr>
            <w:pStyle w:val="TOC2"/>
            <w:tabs>
              <w:tab w:val="right" w:leader="dot" w:pos="8296"/>
            </w:tabs>
            <w:rPr>
              <w:rFonts w:asciiTheme="minorHAnsi" w:eastAsiaTheme="minorEastAsia" w:hAnsiTheme="minorHAnsi" w:cstheme="minorBidi"/>
              <w:noProof/>
              <w:sz w:val="22"/>
              <w:szCs w:val="22"/>
              <w:lang w:eastAsia="et-EE"/>
            </w:rPr>
          </w:pPr>
          <w:hyperlink w:anchor="_Toc414971065" w:history="1">
            <w:r w:rsidR="00F35C0D" w:rsidRPr="00F035B6">
              <w:rPr>
                <w:rStyle w:val="Hyperlink"/>
                <w:rFonts w:eastAsia="Calibri"/>
                <w:noProof/>
                <w:color w:val="9C410F" w:themeColor="hyperlink" w:themeShade="BF"/>
              </w:rPr>
              <w:t>1.3. Nõuded kohaliku tegevusgrupi põhikirjale</w:t>
            </w:r>
            <w:r w:rsidR="00F35C0D">
              <w:rPr>
                <w:noProof/>
                <w:webHidden/>
              </w:rPr>
              <w:tab/>
            </w:r>
            <w:r w:rsidR="00F35C0D">
              <w:rPr>
                <w:noProof/>
                <w:webHidden/>
              </w:rPr>
              <w:fldChar w:fldCharType="begin"/>
            </w:r>
            <w:r w:rsidR="00F35C0D">
              <w:rPr>
                <w:noProof/>
                <w:webHidden/>
              </w:rPr>
              <w:instrText xml:space="preserve"> PAGEREF _Toc414971065 \h </w:instrText>
            </w:r>
            <w:r w:rsidR="00F35C0D">
              <w:rPr>
                <w:noProof/>
                <w:webHidden/>
              </w:rPr>
            </w:r>
            <w:r w:rsidR="00F35C0D">
              <w:rPr>
                <w:noProof/>
                <w:webHidden/>
              </w:rPr>
              <w:fldChar w:fldCharType="separate"/>
            </w:r>
            <w:r w:rsidR="00F35C0D">
              <w:rPr>
                <w:noProof/>
                <w:webHidden/>
              </w:rPr>
              <w:t>6</w:t>
            </w:r>
            <w:r w:rsidR="00F35C0D">
              <w:rPr>
                <w:noProof/>
                <w:webHidden/>
              </w:rPr>
              <w:fldChar w:fldCharType="end"/>
            </w:r>
          </w:hyperlink>
        </w:p>
        <w:p w:rsidR="00F35C0D" w:rsidRDefault="00EC7D90">
          <w:pPr>
            <w:pStyle w:val="TOC2"/>
            <w:tabs>
              <w:tab w:val="right" w:leader="dot" w:pos="8296"/>
            </w:tabs>
            <w:rPr>
              <w:rFonts w:asciiTheme="minorHAnsi" w:eastAsiaTheme="minorEastAsia" w:hAnsiTheme="minorHAnsi" w:cstheme="minorBidi"/>
              <w:noProof/>
              <w:sz w:val="22"/>
              <w:szCs w:val="22"/>
              <w:lang w:eastAsia="et-EE"/>
            </w:rPr>
          </w:pPr>
          <w:hyperlink w:anchor="_Toc414971066" w:history="1">
            <w:r w:rsidR="00F35C0D" w:rsidRPr="00F035B6">
              <w:rPr>
                <w:rStyle w:val="Hyperlink"/>
                <w:noProof/>
                <w:color w:val="9C410F" w:themeColor="hyperlink" w:themeShade="BF"/>
              </w:rPr>
              <w:t>1.4. Nõuded liikmesusele</w:t>
            </w:r>
            <w:r w:rsidR="00F35C0D">
              <w:rPr>
                <w:noProof/>
                <w:webHidden/>
              </w:rPr>
              <w:tab/>
            </w:r>
            <w:r w:rsidR="00F35C0D">
              <w:rPr>
                <w:noProof/>
                <w:webHidden/>
              </w:rPr>
              <w:fldChar w:fldCharType="begin"/>
            </w:r>
            <w:r w:rsidR="00F35C0D">
              <w:rPr>
                <w:noProof/>
                <w:webHidden/>
              </w:rPr>
              <w:instrText xml:space="preserve"> PAGEREF _Toc414971066 \h </w:instrText>
            </w:r>
            <w:r w:rsidR="00F35C0D">
              <w:rPr>
                <w:noProof/>
                <w:webHidden/>
              </w:rPr>
            </w:r>
            <w:r w:rsidR="00F35C0D">
              <w:rPr>
                <w:noProof/>
                <w:webHidden/>
              </w:rPr>
              <w:fldChar w:fldCharType="separate"/>
            </w:r>
            <w:r w:rsidR="00F35C0D">
              <w:rPr>
                <w:noProof/>
                <w:webHidden/>
              </w:rPr>
              <w:t>6</w:t>
            </w:r>
            <w:r w:rsidR="00F35C0D">
              <w:rPr>
                <w:noProof/>
                <w:webHidden/>
              </w:rPr>
              <w:fldChar w:fldCharType="end"/>
            </w:r>
          </w:hyperlink>
        </w:p>
        <w:p w:rsidR="00F35C0D" w:rsidRDefault="00EC7D90">
          <w:pPr>
            <w:pStyle w:val="TOC2"/>
            <w:tabs>
              <w:tab w:val="right" w:leader="dot" w:pos="8296"/>
            </w:tabs>
            <w:rPr>
              <w:rFonts w:asciiTheme="minorHAnsi" w:eastAsiaTheme="minorEastAsia" w:hAnsiTheme="minorHAnsi" w:cstheme="minorBidi"/>
              <w:noProof/>
              <w:sz w:val="22"/>
              <w:szCs w:val="22"/>
              <w:lang w:eastAsia="et-EE"/>
            </w:rPr>
          </w:pPr>
          <w:hyperlink w:anchor="_Toc414971067" w:history="1">
            <w:r w:rsidR="00F35C0D" w:rsidRPr="00F035B6">
              <w:rPr>
                <w:rStyle w:val="Hyperlink"/>
                <w:noProof/>
                <w:color w:val="9C410F" w:themeColor="hyperlink" w:themeShade="BF"/>
              </w:rPr>
              <w:t>1.5. Nõuded otsustusprotsessile</w:t>
            </w:r>
            <w:r w:rsidR="00F35C0D">
              <w:rPr>
                <w:noProof/>
                <w:webHidden/>
              </w:rPr>
              <w:tab/>
            </w:r>
            <w:r w:rsidR="00F35C0D">
              <w:rPr>
                <w:noProof/>
                <w:webHidden/>
              </w:rPr>
              <w:fldChar w:fldCharType="begin"/>
            </w:r>
            <w:r w:rsidR="00F35C0D">
              <w:rPr>
                <w:noProof/>
                <w:webHidden/>
              </w:rPr>
              <w:instrText xml:space="preserve"> PAGEREF _Toc414971067 \h </w:instrText>
            </w:r>
            <w:r w:rsidR="00F35C0D">
              <w:rPr>
                <w:noProof/>
                <w:webHidden/>
              </w:rPr>
            </w:r>
            <w:r w:rsidR="00F35C0D">
              <w:rPr>
                <w:noProof/>
                <w:webHidden/>
              </w:rPr>
              <w:fldChar w:fldCharType="separate"/>
            </w:r>
            <w:r w:rsidR="00F35C0D">
              <w:rPr>
                <w:noProof/>
                <w:webHidden/>
              </w:rPr>
              <w:t>7</w:t>
            </w:r>
            <w:r w:rsidR="00F35C0D">
              <w:rPr>
                <w:noProof/>
                <w:webHidden/>
              </w:rPr>
              <w:fldChar w:fldCharType="end"/>
            </w:r>
          </w:hyperlink>
        </w:p>
        <w:p w:rsidR="00F35C0D" w:rsidRDefault="00EC7D90">
          <w:pPr>
            <w:pStyle w:val="TOC2"/>
            <w:tabs>
              <w:tab w:val="right" w:leader="dot" w:pos="8296"/>
            </w:tabs>
            <w:rPr>
              <w:rFonts w:asciiTheme="minorHAnsi" w:eastAsiaTheme="minorEastAsia" w:hAnsiTheme="minorHAnsi" w:cstheme="minorBidi"/>
              <w:noProof/>
              <w:sz w:val="22"/>
              <w:szCs w:val="22"/>
              <w:lang w:eastAsia="et-EE"/>
            </w:rPr>
          </w:pPr>
          <w:hyperlink w:anchor="_Toc414971068" w:history="1">
            <w:r w:rsidR="00F35C0D" w:rsidRPr="00F035B6">
              <w:rPr>
                <w:rStyle w:val="Hyperlink"/>
                <w:noProof/>
                <w:color w:val="9C410F" w:themeColor="hyperlink" w:themeShade="BF"/>
              </w:rPr>
              <w:t>1.6. Kohaliku tegevusgrupi tegevusaeg</w:t>
            </w:r>
            <w:r w:rsidR="00F35C0D">
              <w:rPr>
                <w:noProof/>
                <w:webHidden/>
              </w:rPr>
              <w:tab/>
            </w:r>
            <w:r w:rsidR="00F35C0D">
              <w:rPr>
                <w:noProof/>
                <w:webHidden/>
              </w:rPr>
              <w:fldChar w:fldCharType="begin"/>
            </w:r>
            <w:r w:rsidR="00F35C0D">
              <w:rPr>
                <w:noProof/>
                <w:webHidden/>
              </w:rPr>
              <w:instrText xml:space="preserve"> PAGEREF _Toc414971068 \h </w:instrText>
            </w:r>
            <w:r w:rsidR="00F35C0D">
              <w:rPr>
                <w:noProof/>
                <w:webHidden/>
              </w:rPr>
            </w:r>
            <w:r w:rsidR="00F35C0D">
              <w:rPr>
                <w:noProof/>
                <w:webHidden/>
              </w:rPr>
              <w:fldChar w:fldCharType="separate"/>
            </w:r>
            <w:r w:rsidR="00F35C0D">
              <w:rPr>
                <w:noProof/>
                <w:webHidden/>
              </w:rPr>
              <w:t>7</w:t>
            </w:r>
            <w:r w:rsidR="00F35C0D">
              <w:rPr>
                <w:noProof/>
                <w:webHidden/>
              </w:rPr>
              <w:fldChar w:fldCharType="end"/>
            </w:r>
          </w:hyperlink>
        </w:p>
        <w:p w:rsidR="00F35C0D" w:rsidRDefault="00EC7D90">
          <w:pPr>
            <w:pStyle w:val="TOC1"/>
            <w:tabs>
              <w:tab w:val="left" w:pos="480"/>
              <w:tab w:val="right" w:leader="dot" w:pos="8296"/>
            </w:tabs>
            <w:rPr>
              <w:rFonts w:asciiTheme="minorHAnsi" w:eastAsiaTheme="minorEastAsia" w:hAnsiTheme="minorHAnsi" w:cstheme="minorBidi"/>
              <w:noProof/>
              <w:sz w:val="22"/>
              <w:szCs w:val="22"/>
              <w:lang w:eastAsia="et-EE"/>
            </w:rPr>
          </w:pPr>
          <w:hyperlink w:anchor="_Toc414971069" w:history="1">
            <w:r w:rsidR="00F35C0D" w:rsidRPr="00F035B6">
              <w:rPr>
                <w:rStyle w:val="Hyperlink"/>
                <w:noProof/>
              </w:rPr>
              <w:t>2.</w:t>
            </w:r>
            <w:r w:rsidR="00F35C0D">
              <w:rPr>
                <w:rFonts w:asciiTheme="minorHAnsi" w:eastAsiaTheme="minorEastAsia" w:hAnsiTheme="minorHAnsi" w:cstheme="minorBidi"/>
                <w:noProof/>
                <w:sz w:val="22"/>
                <w:szCs w:val="22"/>
                <w:lang w:eastAsia="et-EE"/>
              </w:rPr>
              <w:tab/>
            </w:r>
            <w:r w:rsidR="00F35C0D" w:rsidRPr="00F035B6">
              <w:rPr>
                <w:rStyle w:val="Hyperlink"/>
                <w:noProof/>
              </w:rPr>
              <w:t>Kohaliku arengu strateegia</w:t>
            </w:r>
            <w:r w:rsidR="00F35C0D">
              <w:rPr>
                <w:noProof/>
                <w:webHidden/>
              </w:rPr>
              <w:tab/>
            </w:r>
            <w:r w:rsidR="00F35C0D">
              <w:rPr>
                <w:noProof/>
                <w:webHidden/>
              </w:rPr>
              <w:fldChar w:fldCharType="begin"/>
            </w:r>
            <w:r w:rsidR="00F35C0D">
              <w:rPr>
                <w:noProof/>
                <w:webHidden/>
              </w:rPr>
              <w:instrText xml:space="preserve"> PAGEREF _Toc414971069 \h </w:instrText>
            </w:r>
            <w:r w:rsidR="00F35C0D">
              <w:rPr>
                <w:noProof/>
                <w:webHidden/>
              </w:rPr>
            </w:r>
            <w:r w:rsidR="00F35C0D">
              <w:rPr>
                <w:noProof/>
                <w:webHidden/>
              </w:rPr>
              <w:fldChar w:fldCharType="separate"/>
            </w:r>
            <w:r w:rsidR="00F35C0D">
              <w:rPr>
                <w:noProof/>
                <w:webHidden/>
              </w:rPr>
              <w:t>7</w:t>
            </w:r>
            <w:r w:rsidR="00F35C0D">
              <w:rPr>
                <w:noProof/>
                <w:webHidden/>
              </w:rPr>
              <w:fldChar w:fldCharType="end"/>
            </w:r>
          </w:hyperlink>
        </w:p>
        <w:p w:rsidR="00F35C0D" w:rsidRDefault="00EC7D90">
          <w:pPr>
            <w:pStyle w:val="TOC2"/>
            <w:tabs>
              <w:tab w:val="right" w:leader="dot" w:pos="8296"/>
            </w:tabs>
            <w:rPr>
              <w:rFonts w:asciiTheme="minorHAnsi" w:eastAsiaTheme="minorEastAsia" w:hAnsiTheme="minorHAnsi" w:cstheme="minorBidi"/>
              <w:noProof/>
              <w:sz w:val="22"/>
              <w:szCs w:val="22"/>
              <w:lang w:eastAsia="et-EE"/>
            </w:rPr>
          </w:pPr>
          <w:hyperlink w:anchor="_Toc414971070" w:history="1">
            <w:r w:rsidR="00F35C0D" w:rsidRPr="00F035B6">
              <w:rPr>
                <w:rStyle w:val="Hyperlink"/>
                <w:rFonts w:eastAsia="Calibri"/>
                <w:noProof/>
                <w:color w:val="9C410F" w:themeColor="hyperlink" w:themeShade="BF"/>
              </w:rPr>
              <w:t>2.1. Nõuded kohaliku arengu strateegia kohta</w:t>
            </w:r>
            <w:r w:rsidR="00F35C0D">
              <w:rPr>
                <w:noProof/>
                <w:webHidden/>
              </w:rPr>
              <w:tab/>
            </w:r>
            <w:r w:rsidR="00F35C0D">
              <w:rPr>
                <w:noProof/>
                <w:webHidden/>
              </w:rPr>
              <w:fldChar w:fldCharType="begin"/>
            </w:r>
            <w:r w:rsidR="00F35C0D">
              <w:rPr>
                <w:noProof/>
                <w:webHidden/>
              </w:rPr>
              <w:instrText xml:space="preserve"> PAGEREF _Toc414971070 \h </w:instrText>
            </w:r>
            <w:r w:rsidR="00F35C0D">
              <w:rPr>
                <w:noProof/>
                <w:webHidden/>
              </w:rPr>
            </w:r>
            <w:r w:rsidR="00F35C0D">
              <w:rPr>
                <w:noProof/>
                <w:webHidden/>
              </w:rPr>
              <w:fldChar w:fldCharType="separate"/>
            </w:r>
            <w:r w:rsidR="00F35C0D">
              <w:rPr>
                <w:noProof/>
                <w:webHidden/>
              </w:rPr>
              <w:t>8</w:t>
            </w:r>
            <w:r w:rsidR="00F35C0D">
              <w:rPr>
                <w:noProof/>
                <w:webHidden/>
              </w:rPr>
              <w:fldChar w:fldCharType="end"/>
            </w:r>
          </w:hyperlink>
        </w:p>
        <w:p w:rsidR="00F35C0D" w:rsidRDefault="00EC7D90">
          <w:pPr>
            <w:pStyle w:val="TOC2"/>
            <w:tabs>
              <w:tab w:val="right" w:leader="dot" w:pos="8296"/>
            </w:tabs>
            <w:rPr>
              <w:rFonts w:asciiTheme="minorHAnsi" w:eastAsiaTheme="minorEastAsia" w:hAnsiTheme="minorHAnsi" w:cstheme="minorBidi"/>
              <w:noProof/>
              <w:sz w:val="22"/>
              <w:szCs w:val="22"/>
              <w:lang w:eastAsia="et-EE"/>
            </w:rPr>
          </w:pPr>
          <w:hyperlink w:anchor="_Toc414971071" w:history="1">
            <w:r w:rsidR="00F35C0D" w:rsidRPr="00F035B6">
              <w:rPr>
                <w:rStyle w:val="Hyperlink"/>
                <w:noProof/>
                <w:color w:val="9C410F" w:themeColor="hyperlink" w:themeShade="BF"/>
              </w:rPr>
              <w:t>2.1.2 Meetmete kohustuslikud osad, mis tuleb ära tuua strateegias</w:t>
            </w:r>
            <w:r w:rsidR="00F35C0D">
              <w:rPr>
                <w:noProof/>
                <w:webHidden/>
              </w:rPr>
              <w:tab/>
            </w:r>
            <w:r w:rsidR="00F35C0D">
              <w:rPr>
                <w:noProof/>
                <w:webHidden/>
              </w:rPr>
              <w:fldChar w:fldCharType="begin"/>
            </w:r>
            <w:r w:rsidR="00F35C0D">
              <w:rPr>
                <w:noProof/>
                <w:webHidden/>
              </w:rPr>
              <w:instrText xml:space="preserve"> PAGEREF _Toc414971071 \h </w:instrText>
            </w:r>
            <w:r w:rsidR="00F35C0D">
              <w:rPr>
                <w:noProof/>
                <w:webHidden/>
              </w:rPr>
            </w:r>
            <w:r w:rsidR="00F35C0D">
              <w:rPr>
                <w:noProof/>
                <w:webHidden/>
              </w:rPr>
              <w:fldChar w:fldCharType="separate"/>
            </w:r>
            <w:r w:rsidR="00F35C0D">
              <w:rPr>
                <w:noProof/>
                <w:webHidden/>
              </w:rPr>
              <w:t>15</w:t>
            </w:r>
            <w:r w:rsidR="00F35C0D">
              <w:rPr>
                <w:noProof/>
                <w:webHidden/>
              </w:rPr>
              <w:fldChar w:fldCharType="end"/>
            </w:r>
          </w:hyperlink>
        </w:p>
        <w:p w:rsidR="00F35C0D" w:rsidRDefault="00EC7D90">
          <w:pPr>
            <w:pStyle w:val="TOC2"/>
            <w:tabs>
              <w:tab w:val="right" w:leader="dot" w:pos="8296"/>
            </w:tabs>
            <w:rPr>
              <w:rFonts w:asciiTheme="minorHAnsi" w:eastAsiaTheme="minorEastAsia" w:hAnsiTheme="minorHAnsi" w:cstheme="minorBidi"/>
              <w:noProof/>
              <w:sz w:val="22"/>
              <w:szCs w:val="22"/>
              <w:lang w:eastAsia="et-EE"/>
            </w:rPr>
          </w:pPr>
          <w:hyperlink w:anchor="_Toc414971072" w:history="1">
            <w:r w:rsidR="00F35C0D" w:rsidRPr="00F035B6">
              <w:rPr>
                <w:rStyle w:val="Hyperlink"/>
                <w:noProof/>
                <w:color w:val="9C410F" w:themeColor="hyperlink" w:themeShade="BF"/>
              </w:rPr>
              <w:t>2.2 Strateegia sidususest</w:t>
            </w:r>
            <w:r w:rsidR="00F35C0D">
              <w:rPr>
                <w:noProof/>
                <w:webHidden/>
              </w:rPr>
              <w:tab/>
            </w:r>
            <w:r w:rsidR="00F35C0D">
              <w:rPr>
                <w:noProof/>
                <w:webHidden/>
              </w:rPr>
              <w:fldChar w:fldCharType="begin"/>
            </w:r>
            <w:r w:rsidR="00F35C0D">
              <w:rPr>
                <w:noProof/>
                <w:webHidden/>
              </w:rPr>
              <w:instrText xml:space="preserve"> PAGEREF _Toc414971072 \h </w:instrText>
            </w:r>
            <w:r w:rsidR="00F35C0D">
              <w:rPr>
                <w:noProof/>
                <w:webHidden/>
              </w:rPr>
            </w:r>
            <w:r w:rsidR="00F35C0D">
              <w:rPr>
                <w:noProof/>
                <w:webHidden/>
              </w:rPr>
              <w:fldChar w:fldCharType="separate"/>
            </w:r>
            <w:r w:rsidR="00F35C0D">
              <w:rPr>
                <w:noProof/>
                <w:webHidden/>
              </w:rPr>
              <w:t>19</w:t>
            </w:r>
            <w:r w:rsidR="00F35C0D">
              <w:rPr>
                <w:noProof/>
                <w:webHidden/>
              </w:rPr>
              <w:fldChar w:fldCharType="end"/>
            </w:r>
          </w:hyperlink>
        </w:p>
        <w:p w:rsidR="00F35C0D" w:rsidRDefault="00EC7D90">
          <w:pPr>
            <w:pStyle w:val="TOC2"/>
            <w:tabs>
              <w:tab w:val="right" w:leader="dot" w:pos="8296"/>
            </w:tabs>
            <w:rPr>
              <w:rFonts w:asciiTheme="minorHAnsi" w:eastAsiaTheme="minorEastAsia" w:hAnsiTheme="minorHAnsi" w:cstheme="minorBidi"/>
              <w:noProof/>
              <w:sz w:val="22"/>
              <w:szCs w:val="22"/>
              <w:lang w:eastAsia="et-EE"/>
            </w:rPr>
          </w:pPr>
          <w:hyperlink w:anchor="_Toc414971073" w:history="1">
            <w:r w:rsidR="00F35C0D" w:rsidRPr="00F035B6">
              <w:rPr>
                <w:rStyle w:val="Hyperlink"/>
                <w:noProof/>
                <w:color w:val="9C410F" w:themeColor="hyperlink" w:themeShade="BF"/>
              </w:rPr>
              <w:t>2.3 Strateegiate hindamisest</w:t>
            </w:r>
            <w:r w:rsidR="00F35C0D">
              <w:rPr>
                <w:noProof/>
                <w:webHidden/>
              </w:rPr>
              <w:tab/>
            </w:r>
            <w:r w:rsidR="00F35C0D">
              <w:rPr>
                <w:noProof/>
                <w:webHidden/>
              </w:rPr>
              <w:fldChar w:fldCharType="begin"/>
            </w:r>
            <w:r w:rsidR="00F35C0D">
              <w:rPr>
                <w:noProof/>
                <w:webHidden/>
              </w:rPr>
              <w:instrText xml:space="preserve"> PAGEREF _Toc414971073 \h </w:instrText>
            </w:r>
            <w:r w:rsidR="00F35C0D">
              <w:rPr>
                <w:noProof/>
                <w:webHidden/>
              </w:rPr>
            </w:r>
            <w:r w:rsidR="00F35C0D">
              <w:rPr>
                <w:noProof/>
                <w:webHidden/>
              </w:rPr>
              <w:fldChar w:fldCharType="separate"/>
            </w:r>
            <w:r w:rsidR="00F35C0D">
              <w:rPr>
                <w:noProof/>
                <w:webHidden/>
              </w:rPr>
              <w:t>21</w:t>
            </w:r>
            <w:r w:rsidR="00F35C0D">
              <w:rPr>
                <w:noProof/>
                <w:webHidden/>
              </w:rPr>
              <w:fldChar w:fldCharType="end"/>
            </w:r>
          </w:hyperlink>
        </w:p>
        <w:p w:rsidR="00F35C0D" w:rsidRDefault="00EC7D90">
          <w:pPr>
            <w:pStyle w:val="TOC3"/>
            <w:tabs>
              <w:tab w:val="right" w:leader="dot" w:pos="8296"/>
            </w:tabs>
            <w:rPr>
              <w:rFonts w:asciiTheme="minorHAnsi" w:eastAsiaTheme="minorEastAsia" w:hAnsiTheme="minorHAnsi" w:cstheme="minorBidi"/>
              <w:noProof/>
              <w:sz w:val="22"/>
              <w:szCs w:val="22"/>
              <w:lang w:eastAsia="et-EE"/>
            </w:rPr>
          </w:pPr>
          <w:hyperlink w:anchor="_Toc414971074" w:history="1">
            <w:r w:rsidR="00F35C0D" w:rsidRPr="00F035B6">
              <w:rPr>
                <w:rStyle w:val="Hyperlink"/>
                <w:noProof/>
                <w:color w:val="9C410F" w:themeColor="hyperlink" w:themeShade="BF"/>
              </w:rPr>
              <w:t>2.3.1 Strateegiate hindamiskriteeriumid</w:t>
            </w:r>
            <w:r w:rsidR="00F35C0D">
              <w:rPr>
                <w:noProof/>
                <w:webHidden/>
              </w:rPr>
              <w:tab/>
            </w:r>
            <w:r w:rsidR="00F35C0D">
              <w:rPr>
                <w:noProof/>
                <w:webHidden/>
              </w:rPr>
              <w:fldChar w:fldCharType="begin"/>
            </w:r>
            <w:r w:rsidR="00F35C0D">
              <w:rPr>
                <w:noProof/>
                <w:webHidden/>
              </w:rPr>
              <w:instrText xml:space="preserve"> PAGEREF _Toc414971074 \h </w:instrText>
            </w:r>
            <w:r w:rsidR="00F35C0D">
              <w:rPr>
                <w:noProof/>
                <w:webHidden/>
              </w:rPr>
            </w:r>
            <w:r w:rsidR="00F35C0D">
              <w:rPr>
                <w:noProof/>
                <w:webHidden/>
              </w:rPr>
              <w:fldChar w:fldCharType="separate"/>
            </w:r>
            <w:r w:rsidR="00F35C0D">
              <w:rPr>
                <w:noProof/>
                <w:webHidden/>
              </w:rPr>
              <w:t>21</w:t>
            </w:r>
            <w:r w:rsidR="00F35C0D">
              <w:rPr>
                <w:noProof/>
                <w:webHidden/>
              </w:rPr>
              <w:fldChar w:fldCharType="end"/>
            </w:r>
          </w:hyperlink>
        </w:p>
        <w:p w:rsidR="00F35C0D" w:rsidRDefault="00EC7D90">
          <w:pPr>
            <w:pStyle w:val="TOC1"/>
            <w:tabs>
              <w:tab w:val="left" w:pos="480"/>
              <w:tab w:val="right" w:leader="dot" w:pos="8296"/>
            </w:tabs>
            <w:rPr>
              <w:rFonts w:asciiTheme="minorHAnsi" w:eastAsiaTheme="minorEastAsia" w:hAnsiTheme="minorHAnsi" w:cstheme="minorBidi"/>
              <w:noProof/>
              <w:sz w:val="22"/>
              <w:szCs w:val="22"/>
              <w:lang w:eastAsia="et-EE"/>
            </w:rPr>
          </w:pPr>
          <w:hyperlink w:anchor="_Toc414971075" w:history="1">
            <w:r w:rsidR="00F35C0D" w:rsidRPr="00F035B6">
              <w:rPr>
                <w:rStyle w:val="Hyperlink"/>
                <w:noProof/>
              </w:rPr>
              <w:t>3.</w:t>
            </w:r>
            <w:r w:rsidR="00F35C0D">
              <w:rPr>
                <w:rFonts w:asciiTheme="minorHAnsi" w:eastAsiaTheme="minorEastAsia" w:hAnsiTheme="minorHAnsi" w:cstheme="minorBidi"/>
                <w:noProof/>
                <w:sz w:val="22"/>
                <w:szCs w:val="22"/>
                <w:lang w:eastAsia="et-EE"/>
              </w:rPr>
              <w:tab/>
            </w:r>
            <w:r w:rsidR="00F35C0D" w:rsidRPr="00F035B6">
              <w:rPr>
                <w:rStyle w:val="Hyperlink"/>
                <w:noProof/>
              </w:rPr>
              <w:t>Indikaatorid, seire ja hindamine</w:t>
            </w:r>
            <w:r w:rsidR="00F35C0D">
              <w:rPr>
                <w:noProof/>
                <w:webHidden/>
              </w:rPr>
              <w:tab/>
            </w:r>
            <w:r w:rsidR="00F35C0D">
              <w:rPr>
                <w:noProof/>
                <w:webHidden/>
              </w:rPr>
              <w:fldChar w:fldCharType="begin"/>
            </w:r>
            <w:r w:rsidR="00F35C0D">
              <w:rPr>
                <w:noProof/>
                <w:webHidden/>
              </w:rPr>
              <w:instrText xml:space="preserve"> PAGEREF _Toc414971075 \h </w:instrText>
            </w:r>
            <w:r w:rsidR="00F35C0D">
              <w:rPr>
                <w:noProof/>
                <w:webHidden/>
              </w:rPr>
            </w:r>
            <w:r w:rsidR="00F35C0D">
              <w:rPr>
                <w:noProof/>
                <w:webHidden/>
              </w:rPr>
              <w:fldChar w:fldCharType="separate"/>
            </w:r>
            <w:r w:rsidR="00F35C0D">
              <w:rPr>
                <w:noProof/>
                <w:webHidden/>
              </w:rPr>
              <w:t>22</w:t>
            </w:r>
            <w:r w:rsidR="00F35C0D">
              <w:rPr>
                <w:noProof/>
                <w:webHidden/>
              </w:rPr>
              <w:fldChar w:fldCharType="end"/>
            </w:r>
          </w:hyperlink>
        </w:p>
        <w:p w:rsidR="00F35C0D" w:rsidRDefault="00EC7D90">
          <w:pPr>
            <w:pStyle w:val="TOC2"/>
            <w:tabs>
              <w:tab w:val="left" w:pos="880"/>
              <w:tab w:val="right" w:leader="dot" w:pos="8296"/>
            </w:tabs>
            <w:rPr>
              <w:rFonts w:asciiTheme="minorHAnsi" w:eastAsiaTheme="minorEastAsia" w:hAnsiTheme="minorHAnsi" w:cstheme="minorBidi"/>
              <w:noProof/>
              <w:sz w:val="22"/>
              <w:szCs w:val="22"/>
              <w:lang w:eastAsia="et-EE"/>
            </w:rPr>
          </w:pPr>
          <w:hyperlink w:anchor="_Toc414971076" w:history="1">
            <w:r w:rsidR="00F35C0D" w:rsidRPr="00F035B6">
              <w:rPr>
                <w:rStyle w:val="Hyperlink"/>
                <w:noProof/>
              </w:rPr>
              <w:t>3.1</w:t>
            </w:r>
            <w:r w:rsidR="00F35C0D">
              <w:rPr>
                <w:rFonts w:asciiTheme="minorHAnsi" w:eastAsiaTheme="minorEastAsia" w:hAnsiTheme="minorHAnsi" w:cstheme="minorBidi"/>
                <w:noProof/>
                <w:sz w:val="22"/>
                <w:szCs w:val="22"/>
                <w:lang w:eastAsia="et-EE"/>
              </w:rPr>
              <w:tab/>
            </w:r>
            <w:r w:rsidR="00F35C0D" w:rsidRPr="00F035B6">
              <w:rPr>
                <w:rStyle w:val="Hyperlink"/>
                <w:noProof/>
              </w:rPr>
              <w:t>EK kohustuslikud näitajad LEADERis</w:t>
            </w:r>
            <w:r w:rsidR="00F35C0D">
              <w:rPr>
                <w:noProof/>
                <w:webHidden/>
              </w:rPr>
              <w:tab/>
            </w:r>
            <w:r w:rsidR="00F35C0D">
              <w:rPr>
                <w:noProof/>
                <w:webHidden/>
              </w:rPr>
              <w:fldChar w:fldCharType="begin"/>
            </w:r>
            <w:r w:rsidR="00F35C0D">
              <w:rPr>
                <w:noProof/>
                <w:webHidden/>
              </w:rPr>
              <w:instrText xml:space="preserve"> PAGEREF _Toc414971076 \h </w:instrText>
            </w:r>
            <w:r w:rsidR="00F35C0D">
              <w:rPr>
                <w:noProof/>
                <w:webHidden/>
              </w:rPr>
            </w:r>
            <w:r w:rsidR="00F35C0D">
              <w:rPr>
                <w:noProof/>
                <w:webHidden/>
              </w:rPr>
              <w:fldChar w:fldCharType="separate"/>
            </w:r>
            <w:r w:rsidR="00F35C0D">
              <w:rPr>
                <w:noProof/>
                <w:webHidden/>
              </w:rPr>
              <w:t>24</w:t>
            </w:r>
            <w:r w:rsidR="00F35C0D">
              <w:rPr>
                <w:noProof/>
                <w:webHidden/>
              </w:rPr>
              <w:fldChar w:fldCharType="end"/>
            </w:r>
          </w:hyperlink>
        </w:p>
        <w:p w:rsidR="00F35C0D" w:rsidRDefault="00EC7D90">
          <w:pPr>
            <w:pStyle w:val="TOC2"/>
            <w:tabs>
              <w:tab w:val="left" w:pos="880"/>
              <w:tab w:val="right" w:leader="dot" w:pos="8296"/>
            </w:tabs>
            <w:rPr>
              <w:rFonts w:asciiTheme="minorHAnsi" w:eastAsiaTheme="minorEastAsia" w:hAnsiTheme="minorHAnsi" w:cstheme="minorBidi"/>
              <w:noProof/>
              <w:sz w:val="22"/>
              <w:szCs w:val="22"/>
              <w:lang w:eastAsia="et-EE"/>
            </w:rPr>
          </w:pPr>
          <w:hyperlink w:anchor="_Toc414971077" w:history="1">
            <w:r w:rsidR="00F35C0D" w:rsidRPr="00F035B6">
              <w:rPr>
                <w:rStyle w:val="Hyperlink"/>
                <w:noProof/>
              </w:rPr>
              <w:t>3.2</w:t>
            </w:r>
            <w:r w:rsidR="00F35C0D">
              <w:rPr>
                <w:rFonts w:asciiTheme="minorHAnsi" w:eastAsiaTheme="minorEastAsia" w:hAnsiTheme="minorHAnsi" w:cstheme="minorBidi"/>
                <w:noProof/>
                <w:sz w:val="22"/>
                <w:szCs w:val="22"/>
                <w:lang w:eastAsia="et-EE"/>
              </w:rPr>
              <w:tab/>
            </w:r>
            <w:r w:rsidR="00F35C0D" w:rsidRPr="00F035B6">
              <w:rPr>
                <w:rStyle w:val="Hyperlink"/>
                <w:noProof/>
              </w:rPr>
              <w:t>Eesti LEADER-meetme spetsiifiliste eesmärkide (riiklikud eesmärgid) seirenäitajad</w:t>
            </w:r>
            <w:r w:rsidR="00F35C0D">
              <w:rPr>
                <w:noProof/>
                <w:webHidden/>
              </w:rPr>
              <w:tab/>
            </w:r>
            <w:r w:rsidR="00F35C0D">
              <w:rPr>
                <w:noProof/>
                <w:webHidden/>
              </w:rPr>
              <w:fldChar w:fldCharType="begin"/>
            </w:r>
            <w:r w:rsidR="00F35C0D">
              <w:rPr>
                <w:noProof/>
                <w:webHidden/>
              </w:rPr>
              <w:instrText xml:space="preserve"> PAGEREF _Toc414971077 \h </w:instrText>
            </w:r>
            <w:r w:rsidR="00F35C0D">
              <w:rPr>
                <w:noProof/>
                <w:webHidden/>
              </w:rPr>
            </w:r>
            <w:r w:rsidR="00F35C0D">
              <w:rPr>
                <w:noProof/>
                <w:webHidden/>
              </w:rPr>
              <w:fldChar w:fldCharType="separate"/>
            </w:r>
            <w:r w:rsidR="00F35C0D">
              <w:rPr>
                <w:noProof/>
                <w:webHidden/>
              </w:rPr>
              <w:t>24</w:t>
            </w:r>
            <w:r w:rsidR="00F35C0D">
              <w:rPr>
                <w:noProof/>
                <w:webHidden/>
              </w:rPr>
              <w:fldChar w:fldCharType="end"/>
            </w:r>
          </w:hyperlink>
        </w:p>
        <w:p w:rsidR="00F35C0D" w:rsidRDefault="00EC7D90">
          <w:pPr>
            <w:pStyle w:val="TOC2"/>
            <w:tabs>
              <w:tab w:val="left" w:pos="880"/>
              <w:tab w:val="right" w:leader="dot" w:pos="8296"/>
            </w:tabs>
            <w:rPr>
              <w:rFonts w:asciiTheme="minorHAnsi" w:eastAsiaTheme="minorEastAsia" w:hAnsiTheme="minorHAnsi" w:cstheme="minorBidi"/>
              <w:noProof/>
              <w:sz w:val="22"/>
              <w:szCs w:val="22"/>
              <w:lang w:eastAsia="et-EE"/>
            </w:rPr>
          </w:pPr>
          <w:hyperlink w:anchor="_Toc414971078" w:history="1">
            <w:r w:rsidR="00F35C0D" w:rsidRPr="00F035B6">
              <w:rPr>
                <w:rStyle w:val="Hyperlink"/>
                <w:noProof/>
              </w:rPr>
              <w:t>3.3</w:t>
            </w:r>
            <w:r w:rsidR="00F35C0D">
              <w:rPr>
                <w:rFonts w:asciiTheme="minorHAnsi" w:eastAsiaTheme="minorEastAsia" w:hAnsiTheme="minorHAnsi" w:cstheme="minorBidi"/>
                <w:noProof/>
                <w:sz w:val="22"/>
                <w:szCs w:val="22"/>
                <w:lang w:eastAsia="et-EE"/>
              </w:rPr>
              <w:tab/>
            </w:r>
            <w:r w:rsidR="00F35C0D" w:rsidRPr="00F035B6">
              <w:rPr>
                <w:rStyle w:val="Hyperlink"/>
                <w:noProof/>
              </w:rPr>
              <w:t>Kohaliku arengu strateegia spetsiifiliste eesmärkide seirenäitajad (tegevusgrupi seirenäitajad)</w:t>
            </w:r>
            <w:r w:rsidR="00F35C0D">
              <w:rPr>
                <w:noProof/>
                <w:webHidden/>
              </w:rPr>
              <w:tab/>
            </w:r>
            <w:r w:rsidR="00F35C0D">
              <w:rPr>
                <w:noProof/>
                <w:webHidden/>
              </w:rPr>
              <w:fldChar w:fldCharType="begin"/>
            </w:r>
            <w:r w:rsidR="00F35C0D">
              <w:rPr>
                <w:noProof/>
                <w:webHidden/>
              </w:rPr>
              <w:instrText xml:space="preserve"> PAGEREF _Toc414971078 \h </w:instrText>
            </w:r>
            <w:r w:rsidR="00F35C0D">
              <w:rPr>
                <w:noProof/>
                <w:webHidden/>
              </w:rPr>
            </w:r>
            <w:r w:rsidR="00F35C0D">
              <w:rPr>
                <w:noProof/>
                <w:webHidden/>
              </w:rPr>
              <w:fldChar w:fldCharType="separate"/>
            </w:r>
            <w:r w:rsidR="00F35C0D">
              <w:rPr>
                <w:noProof/>
                <w:webHidden/>
              </w:rPr>
              <w:t>26</w:t>
            </w:r>
            <w:r w:rsidR="00F35C0D">
              <w:rPr>
                <w:noProof/>
                <w:webHidden/>
              </w:rPr>
              <w:fldChar w:fldCharType="end"/>
            </w:r>
          </w:hyperlink>
        </w:p>
        <w:p w:rsidR="00F35C0D" w:rsidRDefault="00EC7D90">
          <w:pPr>
            <w:pStyle w:val="TOC2"/>
            <w:tabs>
              <w:tab w:val="left" w:pos="880"/>
              <w:tab w:val="right" w:leader="dot" w:pos="8296"/>
            </w:tabs>
            <w:rPr>
              <w:rFonts w:asciiTheme="minorHAnsi" w:eastAsiaTheme="minorEastAsia" w:hAnsiTheme="minorHAnsi" w:cstheme="minorBidi"/>
              <w:noProof/>
              <w:sz w:val="22"/>
              <w:szCs w:val="22"/>
              <w:lang w:eastAsia="et-EE"/>
            </w:rPr>
          </w:pPr>
          <w:hyperlink w:anchor="_Toc414971079" w:history="1">
            <w:r w:rsidR="00F35C0D" w:rsidRPr="00F035B6">
              <w:rPr>
                <w:rStyle w:val="Hyperlink"/>
                <w:noProof/>
              </w:rPr>
              <w:t>3.4</w:t>
            </w:r>
            <w:r w:rsidR="00F35C0D">
              <w:rPr>
                <w:rFonts w:asciiTheme="minorHAnsi" w:eastAsiaTheme="minorEastAsia" w:hAnsiTheme="minorHAnsi" w:cstheme="minorBidi"/>
                <w:noProof/>
                <w:sz w:val="22"/>
                <w:szCs w:val="22"/>
                <w:lang w:eastAsia="et-EE"/>
              </w:rPr>
              <w:tab/>
            </w:r>
            <w:r w:rsidR="00F35C0D" w:rsidRPr="00F035B6">
              <w:rPr>
                <w:rStyle w:val="Hyperlink"/>
                <w:noProof/>
              </w:rPr>
              <w:t>LEADER sihtvaldkondadest lähtuvad indikaatorid</w:t>
            </w:r>
            <w:r w:rsidR="00F35C0D">
              <w:rPr>
                <w:noProof/>
                <w:webHidden/>
              </w:rPr>
              <w:tab/>
            </w:r>
            <w:r w:rsidR="00F35C0D">
              <w:rPr>
                <w:noProof/>
                <w:webHidden/>
              </w:rPr>
              <w:fldChar w:fldCharType="begin"/>
            </w:r>
            <w:r w:rsidR="00F35C0D">
              <w:rPr>
                <w:noProof/>
                <w:webHidden/>
              </w:rPr>
              <w:instrText xml:space="preserve"> PAGEREF _Toc414971079 \h </w:instrText>
            </w:r>
            <w:r w:rsidR="00F35C0D">
              <w:rPr>
                <w:noProof/>
                <w:webHidden/>
              </w:rPr>
            </w:r>
            <w:r w:rsidR="00F35C0D">
              <w:rPr>
                <w:noProof/>
                <w:webHidden/>
              </w:rPr>
              <w:fldChar w:fldCharType="separate"/>
            </w:r>
            <w:r w:rsidR="00F35C0D">
              <w:rPr>
                <w:noProof/>
                <w:webHidden/>
              </w:rPr>
              <w:t>33</w:t>
            </w:r>
            <w:r w:rsidR="00F35C0D">
              <w:rPr>
                <w:noProof/>
                <w:webHidden/>
              </w:rPr>
              <w:fldChar w:fldCharType="end"/>
            </w:r>
          </w:hyperlink>
        </w:p>
        <w:p w:rsidR="00F35C0D" w:rsidRDefault="00EC7D90">
          <w:pPr>
            <w:pStyle w:val="TOC2"/>
            <w:tabs>
              <w:tab w:val="left" w:pos="880"/>
              <w:tab w:val="right" w:leader="dot" w:pos="8296"/>
            </w:tabs>
            <w:rPr>
              <w:rFonts w:asciiTheme="minorHAnsi" w:eastAsiaTheme="minorEastAsia" w:hAnsiTheme="minorHAnsi" w:cstheme="minorBidi"/>
              <w:noProof/>
              <w:sz w:val="22"/>
              <w:szCs w:val="22"/>
              <w:lang w:eastAsia="et-EE"/>
            </w:rPr>
          </w:pPr>
          <w:hyperlink w:anchor="_Toc414971080" w:history="1">
            <w:r w:rsidR="00F35C0D" w:rsidRPr="00F035B6">
              <w:rPr>
                <w:rStyle w:val="Hyperlink"/>
                <w:noProof/>
              </w:rPr>
              <w:t>3.5</w:t>
            </w:r>
            <w:r w:rsidR="00F35C0D">
              <w:rPr>
                <w:rFonts w:asciiTheme="minorHAnsi" w:eastAsiaTheme="minorEastAsia" w:hAnsiTheme="minorHAnsi" w:cstheme="minorBidi"/>
                <w:noProof/>
                <w:sz w:val="22"/>
                <w:szCs w:val="22"/>
                <w:lang w:eastAsia="et-EE"/>
              </w:rPr>
              <w:tab/>
            </w:r>
            <w:r w:rsidR="00F35C0D" w:rsidRPr="00F035B6">
              <w:rPr>
                <w:rStyle w:val="Hyperlink"/>
                <w:noProof/>
              </w:rPr>
              <w:t>Euroopa Komisjoni poolt seatud indikaatorid</w:t>
            </w:r>
            <w:r w:rsidR="00F35C0D">
              <w:rPr>
                <w:noProof/>
                <w:webHidden/>
              </w:rPr>
              <w:tab/>
            </w:r>
            <w:r w:rsidR="00F35C0D">
              <w:rPr>
                <w:noProof/>
                <w:webHidden/>
              </w:rPr>
              <w:fldChar w:fldCharType="begin"/>
            </w:r>
            <w:r w:rsidR="00F35C0D">
              <w:rPr>
                <w:noProof/>
                <w:webHidden/>
              </w:rPr>
              <w:instrText xml:space="preserve"> PAGEREF _Toc414971080 \h </w:instrText>
            </w:r>
            <w:r w:rsidR="00F35C0D">
              <w:rPr>
                <w:noProof/>
                <w:webHidden/>
              </w:rPr>
            </w:r>
            <w:r w:rsidR="00F35C0D">
              <w:rPr>
                <w:noProof/>
                <w:webHidden/>
              </w:rPr>
              <w:fldChar w:fldCharType="separate"/>
            </w:r>
            <w:r w:rsidR="00F35C0D">
              <w:rPr>
                <w:noProof/>
                <w:webHidden/>
              </w:rPr>
              <w:t>34</w:t>
            </w:r>
            <w:r w:rsidR="00F35C0D">
              <w:rPr>
                <w:noProof/>
                <w:webHidden/>
              </w:rPr>
              <w:fldChar w:fldCharType="end"/>
            </w:r>
          </w:hyperlink>
        </w:p>
        <w:p w:rsidR="00F35C0D" w:rsidRDefault="00EC7D90">
          <w:pPr>
            <w:pStyle w:val="TOC1"/>
            <w:tabs>
              <w:tab w:val="left" w:pos="480"/>
              <w:tab w:val="right" w:leader="dot" w:pos="8296"/>
            </w:tabs>
            <w:rPr>
              <w:rFonts w:asciiTheme="minorHAnsi" w:eastAsiaTheme="minorEastAsia" w:hAnsiTheme="minorHAnsi" w:cstheme="minorBidi"/>
              <w:noProof/>
              <w:sz w:val="22"/>
              <w:szCs w:val="22"/>
              <w:lang w:eastAsia="et-EE"/>
            </w:rPr>
          </w:pPr>
          <w:hyperlink w:anchor="_Toc414971081" w:history="1">
            <w:r w:rsidR="00F35C0D" w:rsidRPr="00F035B6">
              <w:rPr>
                <w:rStyle w:val="Hyperlink"/>
                <w:noProof/>
              </w:rPr>
              <w:t>4.</w:t>
            </w:r>
            <w:r w:rsidR="00F35C0D">
              <w:rPr>
                <w:rFonts w:asciiTheme="minorHAnsi" w:eastAsiaTheme="minorEastAsia" w:hAnsiTheme="minorHAnsi" w:cstheme="minorBidi"/>
                <w:noProof/>
                <w:sz w:val="22"/>
                <w:szCs w:val="22"/>
                <w:lang w:eastAsia="et-EE"/>
              </w:rPr>
              <w:tab/>
            </w:r>
            <w:r w:rsidR="00F35C0D" w:rsidRPr="00F035B6">
              <w:rPr>
                <w:rStyle w:val="Hyperlink"/>
                <w:noProof/>
              </w:rPr>
              <w:t>Riigiabi reeglite jälgimisest</w:t>
            </w:r>
            <w:r w:rsidR="00F35C0D">
              <w:rPr>
                <w:noProof/>
                <w:webHidden/>
              </w:rPr>
              <w:tab/>
            </w:r>
            <w:r w:rsidR="00F35C0D">
              <w:rPr>
                <w:noProof/>
                <w:webHidden/>
              </w:rPr>
              <w:fldChar w:fldCharType="begin"/>
            </w:r>
            <w:r w:rsidR="00F35C0D">
              <w:rPr>
                <w:noProof/>
                <w:webHidden/>
              </w:rPr>
              <w:instrText xml:space="preserve"> PAGEREF _Toc414971081 \h </w:instrText>
            </w:r>
            <w:r w:rsidR="00F35C0D">
              <w:rPr>
                <w:noProof/>
                <w:webHidden/>
              </w:rPr>
            </w:r>
            <w:r w:rsidR="00F35C0D">
              <w:rPr>
                <w:noProof/>
                <w:webHidden/>
              </w:rPr>
              <w:fldChar w:fldCharType="separate"/>
            </w:r>
            <w:r w:rsidR="00F35C0D">
              <w:rPr>
                <w:noProof/>
                <w:webHidden/>
              </w:rPr>
              <w:t>37</w:t>
            </w:r>
            <w:r w:rsidR="00F35C0D">
              <w:rPr>
                <w:noProof/>
                <w:webHidden/>
              </w:rPr>
              <w:fldChar w:fldCharType="end"/>
            </w:r>
          </w:hyperlink>
        </w:p>
        <w:p w:rsidR="00FB044E" w:rsidRDefault="00FB044E">
          <w:r w:rsidRPr="00395394">
            <w:rPr>
              <w:b/>
              <w:bCs/>
              <w:noProof/>
              <w:color w:val="A37A37" w:themeColor="accent5" w:themeShade="BF"/>
              <w:sz w:val="22"/>
            </w:rPr>
            <w:fldChar w:fldCharType="end"/>
          </w:r>
        </w:p>
      </w:sdtContent>
    </w:sdt>
    <w:p w:rsidR="00FB044E" w:rsidRPr="00F35C0D" w:rsidRDefault="00C94B47">
      <w:pPr>
        <w:autoSpaceDE/>
        <w:autoSpaceDN/>
        <w:rPr>
          <w:rFonts w:ascii="Cambria" w:hAnsi="Cambria"/>
          <w:b/>
          <w:bCs/>
          <w:color w:val="A37A37" w:themeColor="accent5" w:themeShade="BF"/>
          <w:kern w:val="32"/>
          <w:sz w:val="32"/>
          <w:szCs w:val="32"/>
        </w:rPr>
      </w:pPr>
      <w:r>
        <w:rPr>
          <w:color w:val="A37A37" w:themeColor="accent5" w:themeShade="BF"/>
        </w:rPr>
        <w:br w:type="page"/>
      </w:r>
    </w:p>
    <w:p w:rsidR="00FB044E" w:rsidRPr="00F64622" w:rsidRDefault="00FB044E" w:rsidP="00FB044E">
      <w:pPr>
        <w:pStyle w:val="Heading1"/>
        <w:jc w:val="left"/>
        <w:rPr>
          <w:color w:val="A37A37" w:themeColor="accent5" w:themeShade="BF"/>
        </w:rPr>
      </w:pPr>
      <w:bookmarkStart w:id="0" w:name="_Toc414971061"/>
      <w:r w:rsidRPr="00F64622">
        <w:rPr>
          <w:color w:val="A37A37" w:themeColor="accent5" w:themeShade="BF"/>
        </w:rPr>
        <w:lastRenderedPageBreak/>
        <w:t>Mõisted</w:t>
      </w:r>
      <w:bookmarkEnd w:id="0"/>
    </w:p>
    <w:p w:rsidR="00296997" w:rsidRDefault="00296997">
      <w:pPr>
        <w:autoSpaceDE/>
        <w:autoSpaceDN/>
      </w:pPr>
    </w:p>
    <w:p w:rsidR="00296997" w:rsidRPr="0022022D" w:rsidRDefault="00296997" w:rsidP="00F35C0D">
      <w:pPr>
        <w:jc w:val="both"/>
        <w:rPr>
          <w:rFonts w:asciiTheme="minorHAnsi" w:hAnsiTheme="minorHAnsi"/>
        </w:rPr>
      </w:pPr>
      <w:r w:rsidRPr="0022022D">
        <w:rPr>
          <w:rFonts w:asciiTheme="minorHAnsi" w:hAnsiTheme="minorHAnsi"/>
          <w:b/>
        </w:rPr>
        <w:t>Rakenduskava</w:t>
      </w:r>
      <w:r w:rsidRPr="0022022D">
        <w:rPr>
          <w:rFonts w:asciiTheme="minorHAnsi" w:hAnsiTheme="minorHAnsi"/>
        </w:rPr>
        <w:t xml:space="preserve"> – kalendriaasta kohta kohaliku tegevusgrupi poolt koostatud kohaliku arengu strateegia rakendamise kava (ELÜPS § 66 lõige 2)</w:t>
      </w:r>
    </w:p>
    <w:p w:rsidR="00296997" w:rsidRPr="0022022D" w:rsidRDefault="00296997" w:rsidP="00F35C0D">
      <w:pPr>
        <w:jc w:val="both"/>
        <w:rPr>
          <w:rFonts w:asciiTheme="minorHAnsi" w:hAnsiTheme="minorHAnsi"/>
        </w:rPr>
      </w:pPr>
    </w:p>
    <w:p w:rsidR="00296997" w:rsidRPr="0022022D" w:rsidRDefault="00296997" w:rsidP="00F35C0D">
      <w:pPr>
        <w:jc w:val="both"/>
        <w:rPr>
          <w:rFonts w:asciiTheme="minorHAnsi" w:hAnsiTheme="minorHAnsi"/>
        </w:rPr>
      </w:pPr>
      <w:r w:rsidRPr="0022022D">
        <w:rPr>
          <w:rFonts w:asciiTheme="minorHAnsi" w:hAnsiTheme="minorHAnsi"/>
          <w:b/>
        </w:rPr>
        <w:t>Kohaliku tegevusgrupi eelarve kasutamise periood</w:t>
      </w:r>
      <w:r w:rsidRPr="0022022D">
        <w:rPr>
          <w:rFonts w:asciiTheme="minorHAnsi" w:hAnsiTheme="minorHAnsi"/>
        </w:rPr>
        <w:t xml:space="preserve"> – kogu MAK 2014-2020 programmiperiood, st eelarve eraldatakse kogu programmiperioodiks ja ei jaotata kaheks osaks nagu perioodil 2007-2013 (ELÜPS § 66 lõige 4). Eelarve kasutamine on mõistlik jaotada arvestusega, et viimased projektitoetuste vastuvõtu voorud toimuvad 2020. aastal ning jooksvate ja piirkonna elavdamiskulude katteks oleks vahendeid ka 2023. aastaks.</w:t>
      </w:r>
    </w:p>
    <w:p w:rsidR="00296997" w:rsidRDefault="00296997" w:rsidP="00F35C0D">
      <w:pPr>
        <w:jc w:val="both"/>
      </w:pPr>
    </w:p>
    <w:p w:rsidR="00296997" w:rsidRPr="0022022D" w:rsidRDefault="00296997" w:rsidP="00F35C0D">
      <w:pPr>
        <w:jc w:val="both"/>
        <w:rPr>
          <w:rFonts w:asciiTheme="minorHAnsi" w:hAnsiTheme="minorHAnsi"/>
        </w:rPr>
      </w:pPr>
      <w:r w:rsidRPr="0022022D">
        <w:rPr>
          <w:rFonts w:asciiTheme="minorHAnsi" w:hAnsiTheme="minorHAnsi"/>
          <w:b/>
        </w:rPr>
        <w:t>Kulude rahastamise periood</w:t>
      </w:r>
      <w:r w:rsidRPr="0022022D">
        <w:rPr>
          <w:rFonts w:asciiTheme="minorHAnsi" w:hAnsiTheme="minorHAnsi"/>
        </w:rPr>
        <w:t xml:space="preserve">  - Kulude rahastamiskõlblikkus määratakse kindlaks riiklike eeskirjade põhjal. Kulud on maaelu arengu toetuse saamiseks kõlblikud ainult juhul, kui makseasutus (PRIA) maksab asjaomase abi tegelikult välja ajavahemikus 1. jaanuarist 2014 kuni 31. detsembrini 2023. (Määrus 1303/2015 artikkel 65 lõiked 1 ja 2)</w:t>
      </w:r>
    </w:p>
    <w:p w:rsidR="00296997" w:rsidRPr="0022022D" w:rsidRDefault="00296997" w:rsidP="00F35C0D">
      <w:pPr>
        <w:jc w:val="both"/>
        <w:rPr>
          <w:rFonts w:asciiTheme="minorHAnsi" w:hAnsiTheme="minorHAnsi"/>
        </w:rPr>
      </w:pPr>
    </w:p>
    <w:p w:rsidR="00296997" w:rsidRPr="0022022D" w:rsidRDefault="00296997" w:rsidP="00F35C0D">
      <w:pPr>
        <w:jc w:val="both"/>
        <w:rPr>
          <w:rFonts w:asciiTheme="minorHAnsi" w:hAnsiTheme="minorHAnsi"/>
        </w:rPr>
      </w:pPr>
      <w:r w:rsidRPr="0022022D">
        <w:rPr>
          <w:rFonts w:asciiTheme="minorHAnsi" w:hAnsiTheme="minorHAnsi"/>
          <w:b/>
        </w:rPr>
        <w:t>Kohalik tegevusgrupp (</w:t>
      </w:r>
      <w:proofErr w:type="spellStart"/>
      <w:r w:rsidRPr="0022022D">
        <w:rPr>
          <w:rFonts w:asciiTheme="minorHAnsi" w:hAnsiTheme="minorHAnsi"/>
          <w:b/>
        </w:rPr>
        <w:t>tegevusgrupp</w:t>
      </w:r>
      <w:proofErr w:type="spellEnd"/>
      <w:r w:rsidRPr="0022022D">
        <w:rPr>
          <w:rFonts w:asciiTheme="minorHAnsi" w:hAnsiTheme="minorHAnsi"/>
          <w:b/>
        </w:rPr>
        <w:t>)</w:t>
      </w:r>
      <w:r w:rsidRPr="0022022D">
        <w:rPr>
          <w:rFonts w:asciiTheme="minorHAnsi" w:hAnsiTheme="minorHAnsi"/>
        </w:rPr>
        <w:t xml:space="preserve"> - Euroopa Parlamendi ja nõukogu määruse (EL) nr 1303/2013 teise osa III jaotise II peatükis nimetatud kohaliku algatusrühma kohta esitatud nõuetele vastav mittetulundusühing, kelle põhikirjaline eesmärk on kohaliku elu arendamine ja kes vastab kohaliku tegevusgrupi kohta kehtestatud nõuetele</w:t>
      </w:r>
      <w:r w:rsidR="00F36BDE" w:rsidRPr="0022022D">
        <w:rPr>
          <w:rFonts w:asciiTheme="minorHAnsi" w:hAnsiTheme="minorHAnsi"/>
        </w:rPr>
        <w:t>.</w:t>
      </w:r>
    </w:p>
    <w:p w:rsidR="00296997" w:rsidRDefault="00296997" w:rsidP="00F35C0D">
      <w:pPr>
        <w:jc w:val="both"/>
      </w:pPr>
    </w:p>
    <w:p w:rsidR="00296997" w:rsidRPr="0022022D" w:rsidRDefault="00296997" w:rsidP="00F35C0D">
      <w:pPr>
        <w:jc w:val="both"/>
        <w:rPr>
          <w:rFonts w:asciiTheme="minorHAnsi" w:hAnsiTheme="minorHAnsi"/>
        </w:rPr>
      </w:pPr>
      <w:r w:rsidRPr="0022022D">
        <w:rPr>
          <w:rFonts w:asciiTheme="minorHAnsi" w:hAnsiTheme="minorHAnsi"/>
        </w:rPr>
        <w:t xml:space="preserve">Kogukonna juhitud kohaliku arengu strateegia ehk </w:t>
      </w:r>
      <w:r w:rsidRPr="0022022D">
        <w:rPr>
          <w:rFonts w:asciiTheme="minorHAnsi" w:hAnsiTheme="minorHAnsi"/>
          <w:b/>
        </w:rPr>
        <w:t>kohaliku arengu strateegia (</w:t>
      </w:r>
      <w:proofErr w:type="spellStart"/>
      <w:r w:rsidRPr="0022022D">
        <w:rPr>
          <w:rFonts w:asciiTheme="minorHAnsi" w:hAnsiTheme="minorHAnsi"/>
          <w:b/>
        </w:rPr>
        <w:t>strateegia</w:t>
      </w:r>
      <w:proofErr w:type="spellEnd"/>
      <w:r w:rsidRPr="0022022D">
        <w:rPr>
          <w:rFonts w:asciiTheme="minorHAnsi" w:hAnsiTheme="minorHAnsi"/>
          <w:b/>
        </w:rPr>
        <w:t>)</w:t>
      </w:r>
      <w:r w:rsidRPr="0022022D">
        <w:rPr>
          <w:rFonts w:asciiTheme="minorHAnsi" w:hAnsiTheme="minorHAnsi"/>
        </w:rPr>
        <w:t xml:space="preserve"> -  ühtne kogum tegevusi kohaliku tasandi eesmärkide saavutamiseks ja vajaduste rahuldamiseks, mis panustab liidu aruka, jätkusuutliku ja kaasava majanduskasvu strateegia elluviimisse ning mille töötab välja ja mida rakendab kohalik tegevusgrupp</w:t>
      </w:r>
      <w:r w:rsidR="00F36BDE" w:rsidRPr="0022022D">
        <w:rPr>
          <w:rFonts w:asciiTheme="minorHAnsi" w:hAnsiTheme="minorHAnsi"/>
        </w:rPr>
        <w:t>.</w:t>
      </w:r>
      <w:r w:rsidRPr="0022022D">
        <w:rPr>
          <w:rFonts w:asciiTheme="minorHAnsi" w:hAnsiTheme="minorHAnsi"/>
        </w:rPr>
        <w:t xml:space="preserve"> (määrus 1303/2013 artikkel 2 p 19)</w:t>
      </w:r>
    </w:p>
    <w:p w:rsidR="00296997" w:rsidRPr="0022022D" w:rsidRDefault="00296997" w:rsidP="00F35C0D">
      <w:pPr>
        <w:jc w:val="both"/>
        <w:rPr>
          <w:rFonts w:asciiTheme="minorHAnsi" w:hAnsiTheme="minorHAnsi"/>
        </w:rPr>
      </w:pPr>
    </w:p>
    <w:p w:rsidR="00296997" w:rsidRPr="0022022D" w:rsidRDefault="00296997" w:rsidP="00F35C0D">
      <w:pPr>
        <w:jc w:val="both"/>
        <w:rPr>
          <w:rFonts w:asciiTheme="minorHAnsi" w:hAnsiTheme="minorHAnsi"/>
        </w:rPr>
      </w:pPr>
      <w:r w:rsidRPr="0022022D">
        <w:rPr>
          <w:rFonts w:asciiTheme="minorHAnsi" w:hAnsiTheme="minorHAnsi"/>
        </w:rPr>
        <w:t xml:space="preserve">Kohaliku tegevusgrupi toetuse </w:t>
      </w:r>
      <w:r w:rsidRPr="0022022D">
        <w:rPr>
          <w:rFonts w:asciiTheme="minorHAnsi" w:hAnsiTheme="minorHAnsi"/>
          <w:b/>
        </w:rPr>
        <w:t>jooksvad kulud</w:t>
      </w:r>
      <w:r w:rsidRPr="0022022D">
        <w:rPr>
          <w:rFonts w:asciiTheme="minorHAnsi" w:hAnsiTheme="minorHAnsi"/>
        </w:rPr>
        <w:t xml:space="preserve"> –  kulud, mis on seotud kohaliku arengu strateegia rakendamise juhtimisega, sh tegevuskulud, personalikulud, koolituskulud</w:t>
      </w:r>
      <w:r w:rsidR="00F36BDE" w:rsidRPr="0022022D">
        <w:rPr>
          <w:rFonts w:asciiTheme="minorHAnsi" w:hAnsiTheme="minorHAnsi"/>
        </w:rPr>
        <w:t>,</w:t>
      </w:r>
      <w:r w:rsidRPr="0022022D">
        <w:rPr>
          <w:rFonts w:asciiTheme="minorHAnsi" w:hAnsiTheme="minorHAnsi"/>
        </w:rPr>
        <w:t xml:space="preserve"> suhtekorraldusega seotud kulud, finantskulud</w:t>
      </w:r>
      <w:r w:rsidR="00F36BDE" w:rsidRPr="0022022D">
        <w:rPr>
          <w:rFonts w:asciiTheme="minorHAnsi" w:hAnsiTheme="minorHAnsi"/>
        </w:rPr>
        <w:t>,</w:t>
      </w:r>
      <w:r w:rsidRPr="0022022D">
        <w:rPr>
          <w:rFonts w:asciiTheme="minorHAnsi" w:hAnsiTheme="minorHAnsi"/>
        </w:rPr>
        <w:t xml:space="preserve"> võrgustikutööga seotud kulud</w:t>
      </w:r>
      <w:r w:rsidR="00F36BDE" w:rsidRPr="0022022D">
        <w:rPr>
          <w:rFonts w:asciiTheme="minorHAnsi" w:hAnsiTheme="minorHAnsi"/>
        </w:rPr>
        <w:t>.</w:t>
      </w:r>
    </w:p>
    <w:p w:rsidR="00F36BDE" w:rsidRPr="0022022D" w:rsidRDefault="00F36BDE" w:rsidP="00F35C0D">
      <w:pPr>
        <w:jc w:val="both"/>
        <w:rPr>
          <w:rFonts w:asciiTheme="minorHAnsi" w:hAnsiTheme="minorHAnsi"/>
        </w:rPr>
      </w:pPr>
    </w:p>
    <w:p w:rsidR="00296997" w:rsidRPr="0022022D" w:rsidRDefault="00296997" w:rsidP="00F35C0D">
      <w:pPr>
        <w:jc w:val="both"/>
        <w:rPr>
          <w:rFonts w:asciiTheme="minorHAnsi" w:hAnsiTheme="minorHAnsi"/>
        </w:rPr>
      </w:pPr>
      <w:r w:rsidRPr="0022022D">
        <w:rPr>
          <w:rFonts w:asciiTheme="minorHAnsi" w:hAnsiTheme="minorHAnsi"/>
        </w:rPr>
        <w:t xml:space="preserve">Kohaliku tegevusgrupi toetuse </w:t>
      </w:r>
      <w:r w:rsidRPr="0022022D">
        <w:rPr>
          <w:rFonts w:asciiTheme="minorHAnsi" w:hAnsiTheme="minorHAnsi"/>
          <w:b/>
        </w:rPr>
        <w:t>elavdamiskulud</w:t>
      </w:r>
      <w:r w:rsidRPr="0022022D">
        <w:rPr>
          <w:rFonts w:asciiTheme="minorHAnsi" w:hAnsiTheme="minorHAnsi"/>
        </w:rPr>
        <w:t xml:space="preserve"> – kulud, mis tehakse eesmärgil soodustada sidusrühmade teabevahetust ja edendada strateegiat ning toetada potentsiaalseid toetuse saajaid tegevuste väljatöötamisel ja taotluste koostamisel.</w:t>
      </w:r>
    </w:p>
    <w:p w:rsidR="00F36BDE" w:rsidRPr="0022022D" w:rsidRDefault="00F36BDE" w:rsidP="00F35C0D">
      <w:pPr>
        <w:jc w:val="both"/>
        <w:rPr>
          <w:rFonts w:asciiTheme="minorHAnsi" w:hAnsiTheme="minorHAnsi"/>
        </w:rPr>
      </w:pPr>
    </w:p>
    <w:p w:rsidR="00296997" w:rsidRPr="0022022D" w:rsidRDefault="00296997" w:rsidP="00F35C0D">
      <w:pPr>
        <w:jc w:val="both"/>
        <w:rPr>
          <w:rFonts w:asciiTheme="minorHAnsi" w:hAnsiTheme="minorHAnsi"/>
        </w:rPr>
      </w:pPr>
      <w:r w:rsidRPr="0022022D">
        <w:rPr>
          <w:rFonts w:asciiTheme="minorHAnsi" w:hAnsiTheme="minorHAnsi"/>
        </w:rPr>
        <w:t xml:space="preserve">Kohaliku arengu </w:t>
      </w:r>
      <w:r w:rsidRPr="0022022D">
        <w:rPr>
          <w:rFonts w:asciiTheme="minorHAnsi" w:hAnsiTheme="minorHAnsi"/>
          <w:b/>
        </w:rPr>
        <w:t xml:space="preserve">strateegia meede (strateegia meede) </w:t>
      </w:r>
      <w:r w:rsidRPr="0022022D">
        <w:rPr>
          <w:rFonts w:asciiTheme="minorHAnsi" w:hAnsiTheme="minorHAnsi"/>
        </w:rPr>
        <w:t>- selliste tegevuste kogum, millega aidatakse kaasa ühe või mitme eelnimetatud strateegia ja EAFRD prioriteedi eesmärgi</w:t>
      </w:r>
      <w:r w:rsidR="00F36BDE" w:rsidRPr="0022022D">
        <w:rPr>
          <w:rFonts w:asciiTheme="minorHAnsi" w:hAnsiTheme="minorHAnsi"/>
        </w:rPr>
        <w:t xml:space="preserve"> saavutamisele.</w:t>
      </w:r>
    </w:p>
    <w:p w:rsidR="00F36BDE" w:rsidRDefault="00F36BDE" w:rsidP="00F35C0D">
      <w:pPr>
        <w:jc w:val="both"/>
      </w:pPr>
    </w:p>
    <w:p w:rsidR="00F36BDE" w:rsidRPr="0022022D" w:rsidRDefault="00296997" w:rsidP="00F35C0D">
      <w:pPr>
        <w:jc w:val="both"/>
        <w:rPr>
          <w:rFonts w:asciiTheme="minorHAnsi" w:hAnsiTheme="minorHAnsi"/>
        </w:rPr>
      </w:pPr>
      <w:r w:rsidRPr="0022022D">
        <w:rPr>
          <w:rFonts w:asciiTheme="minorHAnsi" w:hAnsiTheme="minorHAnsi"/>
          <w:b/>
        </w:rPr>
        <w:t>Projektitoetus</w:t>
      </w:r>
      <w:r w:rsidRPr="0022022D">
        <w:rPr>
          <w:rFonts w:asciiTheme="minorHAnsi" w:hAnsiTheme="minorHAnsi"/>
        </w:rPr>
        <w:t xml:space="preserve"> – </w:t>
      </w:r>
      <w:r w:rsidR="00F36BDE" w:rsidRPr="0022022D">
        <w:rPr>
          <w:rFonts w:asciiTheme="minorHAnsi" w:hAnsiTheme="minorHAnsi"/>
        </w:rPr>
        <w:t xml:space="preserve">toetus, mis antakse </w:t>
      </w:r>
      <w:r w:rsidRPr="0022022D">
        <w:rPr>
          <w:rFonts w:asciiTheme="minorHAnsi" w:hAnsiTheme="minorHAnsi"/>
        </w:rPr>
        <w:t>strateegia meetmele vastav</w:t>
      </w:r>
      <w:r w:rsidR="00F36BDE" w:rsidRPr="0022022D">
        <w:rPr>
          <w:rFonts w:asciiTheme="minorHAnsi" w:hAnsiTheme="minorHAnsi"/>
        </w:rPr>
        <w:t>a</w:t>
      </w:r>
      <w:r w:rsidRPr="0022022D">
        <w:rPr>
          <w:rFonts w:asciiTheme="minorHAnsi" w:hAnsiTheme="minorHAnsi"/>
        </w:rPr>
        <w:t xml:space="preserve"> projektitoetus</w:t>
      </w:r>
      <w:r w:rsidR="00F36BDE" w:rsidRPr="0022022D">
        <w:rPr>
          <w:rFonts w:asciiTheme="minorHAnsi" w:hAnsiTheme="minorHAnsi"/>
        </w:rPr>
        <w:t>e taotluse alusel</w:t>
      </w:r>
      <w:r w:rsidRPr="0022022D">
        <w:rPr>
          <w:rFonts w:asciiTheme="minorHAnsi" w:hAnsiTheme="minorHAnsi"/>
        </w:rPr>
        <w:t xml:space="preserve">, sh toetus </w:t>
      </w:r>
      <w:r w:rsidR="00F36BDE" w:rsidRPr="0022022D">
        <w:rPr>
          <w:rFonts w:asciiTheme="minorHAnsi" w:hAnsiTheme="minorHAnsi"/>
        </w:rPr>
        <w:t xml:space="preserve">kohalike </w:t>
      </w:r>
      <w:r w:rsidRPr="0022022D">
        <w:rPr>
          <w:rFonts w:asciiTheme="minorHAnsi" w:hAnsiTheme="minorHAnsi"/>
        </w:rPr>
        <w:t xml:space="preserve">tegevusgruppide riigisisestele ja riigivälistele koostööprojektidele ning nende ettevalmistavatele tegevustele. </w:t>
      </w:r>
    </w:p>
    <w:p w:rsidR="00F36BDE" w:rsidRPr="0022022D" w:rsidRDefault="00F36BDE" w:rsidP="00F35C0D">
      <w:pPr>
        <w:jc w:val="both"/>
        <w:rPr>
          <w:rFonts w:asciiTheme="minorHAnsi" w:hAnsiTheme="minorHAnsi"/>
        </w:rPr>
      </w:pPr>
    </w:p>
    <w:p w:rsidR="00296997" w:rsidRPr="0022022D" w:rsidRDefault="00296997" w:rsidP="00F35C0D">
      <w:pPr>
        <w:jc w:val="both"/>
        <w:rPr>
          <w:rFonts w:asciiTheme="minorHAnsi" w:hAnsiTheme="minorHAnsi"/>
        </w:rPr>
      </w:pPr>
      <w:r w:rsidRPr="0022022D">
        <w:rPr>
          <w:rFonts w:asciiTheme="minorHAnsi" w:hAnsiTheme="minorHAnsi"/>
          <w:b/>
        </w:rPr>
        <w:lastRenderedPageBreak/>
        <w:t>Tegevusgruppide riigisisene koostöö</w:t>
      </w:r>
      <w:r w:rsidRPr="0022022D">
        <w:rPr>
          <w:rFonts w:asciiTheme="minorHAnsi" w:hAnsiTheme="minorHAnsi"/>
        </w:rPr>
        <w:t xml:space="preserve"> – kahe või enama Eesti kohaliku tegevusgrupi omavaheline koostöö strateegia rakendamiseks (riigisisese koostööprojektid)</w:t>
      </w:r>
    </w:p>
    <w:p w:rsidR="00F36BDE" w:rsidRPr="0022022D" w:rsidRDefault="00F36BDE" w:rsidP="00F35C0D">
      <w:pPr>
        <w:jc w:val="both"/>
        <w:rPr>
          <w:rFonts w:asciiTheme="minorHAnsi" w:hAnsiTheme="minorHAnsi"/>
        </w:rPr>
      </w:pPr>
    </w:p>
    <w:p w:rsidR="00296997" w:rsidRPr="0022022D" w:rsidRDefault="00296997" w:rsidP="00F35C0D">
      <w:pPr>
        <w:jc w:val="both"/>
        <w:rPr>
          <w:rFonts w:asciiTheme="minorHAnsi" w:hAnsiTheme="minorHAnsi"/>
        </w:rPr>
      </w:pPr>
      <w:r w:rsidRPr="0022022D">
        <w:rPr>
          <w:rFonts w:asciiTheme="minorHAnsi" w:hAnsiTheme="minorHAnsi"/>
          <w:b/>
        </w:rPr>
        <w:t>Tegevusgruppide riigiväline koostöö</w:t>
      </w:r>
      <w:r w:rsidRPr="0022022D">
        <w:rPr>
          <w:rFonts w:asciiTheme="minorHAnsi" w:hAnsiTheme="minorHAnsi"/>
        </w:rPr>
        <w:t xml:space="preserve"> – ühe või enama Eesti kohaliku tegevusgrupi ning ühe või enama välja poole Eestit või Euroopa Ühendust tegutseva LEADER või LEADERI tunnustega kohaliku tegevusgrupi koostöö strateegia rakendamiseks (riigivälised koostööprojektid). LEADERi tunnustega kohaliku tegevusgrupi all mõistetakse maapiirkonna kohalike avalik-õiguslikest ja eraõiguslikest isikutest partnerite rühm, kes rakendab kohaliku arengu strateegiat liidus või liidust väljaspool ning muu kui maapiirkonna kohalike avalik-õiguslikest ja eraõiguslikest isikutest partnerite rühm, kes rakendab kohaliku arengu strateegiat.</w:t>
      </w:r>
    </w:p>
    <w:p w:rsidR="00F36BDE" w:rsidRPr="0022022D" w:rsidRDefault="00F36BDE" w:rsidP="00F35C0D">
      <w:pPr>
        <w:jc w:val="both"/>
        <w:rPr>
          <w:rFonts w:asciiTheme="minorHAnsi" w:hAnsiTheme="minorHAnsi"/>
        </w:rPr>
      </w:pPr>
    </w:p>
    <w:p w:rsidR="00F36BDE" w:rsidRPr="0022022D" w:rsidRDefault="00F36BDE" w:rsidP="00F35C0D">
      <w:pPr>
        <w:jc w:val="both"/>
        <w:rPr>
          <w:rFonts w:asciiTheme="minorHAnsi" w:hAnsiTheme="minorHAnsi"/>
        </w:rPr>
      </w:pPr>
      <w:r w:rsidRPr="0022022D">
        <w:rPr>
          <w:rFonts w:asciiTheme="minorHAnsi" w:hAnsiTheme="minorHAnsi"/>
          <w:b/>
        </w:rPr>
        <w:t>Väikese ja keskmise suurusega ettevõtjad (VKE)</w:t>
      </w:r>
      <w:r w:rsidRPr="0022022D">
        <w:rPr>
          <w:rFonts w:asciiTheme="minorHAnsi" w:hAnsiTheme="minorHAnsi"/>
        </w:rPr>
        <w:t xml:space="preserve"> - </w:t>
      </w:r>
      <w:r w:rsidR="00EB0BC7" w:rsidRPr="0022022D">
        <w:rPr>
          <w:rFonts w:asciiTheme="minorHAnsi" w:hAnsiTheme="minorHAnsi"/>
        </w:rPr>
        <w:t>VKE</w:t>
      </w:r>
      <w:r w:rsidRPr="0022022D">
        <w:rPr>
          <w:rFonts w:asciiTheme="minorHAnsi" w:hAnsiTheme="minorHAnsi"/>
        </w:rPr>
        <w:t xml:space="preserve"> kui äriühingu töötajate arv on 250 ning käive kuni 50 miljonit eurot või bilansimaht kuni 43 miljonit eurot.</w:t>
      </w:r>
    </w:p>
    <w:p w:rsidR="00F36BDE" w:rsidRPr="0022022D" w:rsidRDefault="00F36BDE" w:rsidP="00F35C0D">
      <w:pPr>
        <w:jc w:val="both"/>
        <w:rPr>
          <w:rFonts w:asciiTheme="minorHAnsi" w:hAnsiTheme="minorHAnsi"/>
        </w:rPr>
      </w:pPr>
      <w:r w:rsidRPr="0022022D">
        <w:rPr>
          <w:rFonts w:asciiTheme="minorHAnsi" w:hAnsiTheme="minorHAnsi"/>
        </w:rPr>
        <w:t xml:space="preserve">Komisjoni kommentaar: Seire kontekstis mõeldakse VKE all regulaarselt kasumile orienteeritud ettevõtet e. äriühingut. VKE mõiste alla ei loeta MTÜ-d, kuna kasumi teenimine ei ole MTÜ põhieesmärgiks, isegi kui mõni tegevus võib anda kasumit. </w:t>
      </w:r>
    </w:p>
    <w:p w:rsidR="00F36BDE" w:rsidRPr="0022022D" w:rsidRDefault="00F36BDE" w:rsidP="00F35C0D">
      <w:pPr>
        <w:jc w:val="both"/>
        <w:rPr>
          <w:rFonts w:asciiTheme="minorHAnsi" w:hAnsiTheme="minorHAnsi"/>
        </w:rPr>
      </w:pPr>
    </w:p>
    <w:p w:rsidR="00F36BDE" w:rsidRPr="0022022D" w:rsidRDefault="00F36BDE" w:rsidP="00F35C0D">
      <w:pPr>
        <w:jc w:val="both"/>
        <w:rPr>
          <w:rFonts w:asciiTheme="minorHAnsi" w:hAnsiTheme="minorHAnsi"/>
        </w:rPr>
      </w:pPr>
      <w:r w:rsidRPr="0022022D">
        <w:rPr>
          <w:rFonts w:asciiTheme="minorHAnsi" w:hAnsiTheme="minorHAnsi"/>
          <w:b/>
          <w:bCs/>
        </w:rPr>
        <w:t>Ühisprojekt on projekt</w:t>
      </w:r>
      <w:r w:rsidRPr="0022022D">
        <w:rPr>
          <w:rFonts w:asciiTheme="minorHAnsi" w:hAnsiTheme="minorHAnsi"/>
        </w:rPr>
        <w:t>, millesse on kaasatud vähemalt kaks üksust, kellest vähemalt üks ei ole kohaliku tegevusgrupp. Ühisprojekt viiakse ellu tegevuskava raames, mille kestvus on 3 aastat. Ühisprojekti partner ei ole ühisprojektitaotluse esitava taotleja liige (nt sellise MTÜ liige, kes esitab taotluse) või taotleja muul moel seotud isik (nt ema- ja tütarettevõtted, samad juhatuse liikmed või omanikud jms). Ühisprojektide näiteks võib tuua ettevõtjate ühisprojektid, kohaliku tegevusgrupi algatatud projekt koostöös oma ettevõtjatega või mittetulundusühingutega, ühisprojekt, milles üheks osaliseks on vähemalt 1 kohalik omavalitsus või teadus- ja arendusasutus.</w:t>
      </w:r>
    </w:p>
    <w:p w:rsidR="00F36BDE" w:rsidRDefault="00F36BDE" w:rsidP="00F35C0D">
      <w:pPr>
        <w:jc w:val="both"/>
      </w:pPr>
    </w:p>
    <w:p w:rsidR="00EB0BC7" w:rsidRPr="0022022D" w:rsidRDefault="00EB0BC7" w:rsidP="00F35C0D">
      <w:pPr>
        <w:jc w:val="both"/>
        <w:rPr>
          <w:rFonts w:asciiTheme="minorHAnsi" w:hAnsiTheme="minorHAnsi"/>
          <w:i/>
        </w:rPr>
      </w:pPr>
      <w:r w:rsidRPr="0022022D">
        <w:rPr>
          <w:rFonts w:asciiTheme="minorHAnsi" w:hAnsiTheme="minorHAnsi"/>
          <w:b/>
        </w:rPr>
        <w:t>Põllumajandusettevõtja</w:t>
      </w:r>
      <w:r w:rsidRPr="0022022D">
        <w:rPr>
          <w:rFonts w:asciiTheme="minorHAnsi" w:hAnsiTheme="minorHAnsi"/>
        </w:rPr>
        <w:t xml:space="preserve"> –juriidiline isik , kes tegeleb põllukultuuride kasvatamise, loomakasvatuse ja -aretusega ning muude taimsete ja loomsete saaduste tootmisega</w:t>
      </w:r>
      <w:r w:rsidRPr="0022022D">
        <w:rPr>
          <w:rFonts w:asciiTheme="minorHAnsi" w:hAnsiTheme="minorHAnsi"/>
          <w:i/>
        </w:rPr>
        <w:t>.</w:t>
      </w:r>
    </w:p>
    <w:p w:rsidR="00EB0BC7" w:rsidRPr="0022022D" w:rsidRDefault="00EB0BC7" w:rsidP="00F35C0D">
      <w:pPr>
        <w:jc w:val="both"/>
        <w:rPr>
          <w:rFonts w:asciiTheme="minorHAnsi" w:hAnsiTheme="minorHAnsi"/>
          <w:i/>
        </w:rPr>
      </w:pPr>
    </w:p>
    <w:p w:rsidR="00EB0BC7" w:rsidRPr="0022022D" w:rsidRDefault="00EB0BC7" w:rsidP="00F35C0D">
      <w:pPr>
        <w:jc w:val="both"/>
        <w:rPr>
          <w:rFonts w:asciiTheme="minorHAnsi" w:hAnsiTheme="minorHAnsi"/>
        </w:rPr>
      </w:pPr>
      <w:r w:rsidRPr="0022022D">
        <w:rPr>
          <w:rFonts w:asciiTheme="minorHAnsi" w:hAnsiTheme="minorHAnsi"/>
          <w:b/>
        </w:rPr>
        <w:t>Noor põllumajandustootja</w:t>
      </w:r>
      <w:r w:rsidRPr="0022022D">
        <w:rPr>
          <w:rFonts w:asciiTheme="minorHAnsi" w:hAnsiTheme="minorHAnsi"/>
        </w:rPr>
        <w:t xml:space="preserve"> – taotluse esitamise hetkel kuni 40 aasta vanune, vastavate ametialaste oskuste ja pädevustega isik, kes asub esimest korda tegutsema põllumajandusliku majapidamise juhina (määrus 1305/2013 artikkel 2)</w:t>
      </w:r>
    </w:p>
    <w:p w:rsidR="00EB0BC7" w:rsidRPr="0022022D" w:rsidRDefault="00EB0BC7" w:rsidP="00F35C0D">
      <w:pPr>
        <w:jc w:val="both"/>
        <w:rPr>
          <w:rFonts w:asciiTheme="minorHAnsi" w:hAnsiTheme="minorHAnsi"/>
        </w:rPr>
      </w:pPr>
    </w:p>
    <w:p w:rsidR="00EB0BC7" w:rsidRPr="0022022D" w:rsidRDefault="00EB0BC7" w:rsidP="00F35C0D">
      <w:pPr>
        <w:jc w:val="both"/>
        <w:rPr>
          <w:rFonts w:asciiTheme="minorHAnsi" w:hAnsiTheme="minorHAnsi"/>
        </w:rPr>
      </w:pPr>
      <w:r w:rsidRPr="0022022D">
        <w:rPr>
          <w:rFonts w:asciiTheme="minorHAnsi" w:hAnsiTheme="minorHAnsi"/>
          <w:b/>
        </w:rPr>
        <w:t xml:space="preserve">Väikeinfrastruktuur </w:t>
      </w:r>
      <w:r w:rsidRPr="0022022D">
        <w:rPr>
          <w:rFonts w:asciiTheme="minorHAnsi" w:hAnsiTheme="minorHAnsi"/>
        </w:rPr>
        <w:t xml:space="preserve">- mõiste määrab kohalik tegevusgrupp oma strateegias. Arvestades suhteliselt madalat toetussummat, st maksimaalne toetus LEADERis on 200 000 eurot, siis võib meetme raames tehtud infrastruktuuri investeeringuid lugeda väikeinfrastruktuuriks ( elekter, vesi, telekommunikatsioon ja teed). </w:t>
      </w:r>
    </w:p>
    <w:p w:rsidR="00EB0BC7" w:rsidRPr="0022022D" w:rsidRDefault="00EB0BC7" w:rsidP="00F35C0D">
      <w:pPr>
        <w:jc w:val="both"/>
        <w:rPr>
          <w:rFonts w:asciiTheme="minorHAnsi" w:hAnsiTheme="minorHAnsi"/>
        </w:rPr>
      </w:pPr>
    </w:p>
    <w:p w:rsidR="00EB0BC7" w:rsidRPr="0022022D" w:rsidRDefault="00EB0BC7" w:rsidP="00F35C0D">
      <w:pPr>
        <w:jc w:val="both"/>
        <w:rPr>
          <w:rFonts w:asciiTheme="minorHAnsi" w:hAnsiTheme="minorHAnsi"/>
        </w:rPr>
      </w:pPr>
      <w:r w:rsidRPr="0022022D">
        <w:rPr>
          <w:rFonts w:asciiTheme="minorHAnsi" w:hAnsiTheme="minorHAnsi"/>
          <w:b/>
        </w:rPr>
        <w:t>Tegevuspiirkonna eripärad</w:t>
      </w:r>
      <w:r w:rsidRPr="0022022D">
        <w:rPr>
          <w:rFonts w:asciiTheme="minorHAnsi" w:hAnsiTheme="minorHAnsi"/>
        </w:rPr>
        <w:t xml:space="preserve"> – kirjeldab kohalik tegevusgrupp oma strateegias. Tuues välja näiteks asukoht piiri lähedal, mere-lähedus, kultuuriline eripära vms.</w:t>
      </w:r>
    </w:p>
    <w:p w:rsidR="00EB0BC7" w:rsidRPr="0022022D" w:rsidRDefault="00EB0BC7" w:rsidP="00F35C0D">
      <w:pPr>
        <w:jc w:val="both"/>
        <w:rPr>
          <w:rFonts w:asciiTheme="minorHAnsi" w:hAnsiTheme="minorHAnsi"/>
        </w:rPr>
      </w:pPr>
    </w:p>
    <w:p w:rsidR="00EB0BC7" w:rsidRPr="0022022D" w:rsidRDefault="00EB0BC7" w:rsidP="00F35C0D">
      <w:pPr>
        <w:jc w:val="both"/>
        <w:rPr>
          <w:rFonts w:asciiTheme="minorHAnsi" w:hAnsiTheme="minorHAnsi"/>
        </w:rPr>
      </w:pPr>
      <w:r w:rsidRPr="0022022D">
        <w:rPr>
          <w:rFonts w:asciiTheme="minorHAnsi" w:hAnsiTheme="minorHAnsi"/>
          <w:b/>
        </w:rPr>
        <w:t>Kogukonna teenus</w:t>
      </w:r>
      <w:r w:rsidRPr="0022022D">
        <w:rPr>
          <w:rFonts w:asciiTheme="minorHAnsi" w:hAnsiTheme="minorHAnsi"/>
        </w:rPr>
        <w:t xml:space="preserve"> – </w:t>
      </w:r>
      <w:r w:rsidR="000914B9" w:rsidRPr="0022022D">
        <w:rPr>
          <w:rFonts w:asciiTheme="minorHAnsi" w:hAnsiTheme="minorHAnsi"/>
        </w:rPr>
        <w:t>kogukonna liikmelt kogukonna liikmetele pakutav teenus, mis lähtub kogukonna vajadustest.</w:t>
      </w:r>
    </w:p>
    <w:p w:rsidR="000914B9" w:rsidRPr="0022022D" w:rsidRDefault="000914B9" w:rsidP="00F35C0D">
      <w:pPr>
        <w:jc w:val="both"/>
        <w:rPr>
          <w:rFonts w:asciiTheme="minorHAnsi" w:hAnsiTheme="minorHAnsi"/>
        </w:rPr>
      </w:pPr>
    </w:p>
    <w:p w:rsidR="000914B9" w:rsidRPr="0022022D" w:rsidRDefault="000914B9" w:rsidP="00F35C0D">
      <w:pPr>
        <w:pStyle w:val="Snum"/>
        <w:jc w:val="both"/>
        <w:rPr>
          <w:rFonts w:asciiTheme="minorHAnsi" w:hAnsiTheme="minorHAnsi"/>
        </w:rPr>
      </w:pPr>
      <w:r w:rsidRPr="0022022D">
        <w:rPr>
          <w:rFonts w:asciiTheme="minorHAnsi" w:hAnsiTheme="minorHAnsi"/>
        </w:rPr>
        <w:lastRenderedPageBreak/>
        <w:t xml:space="preserve">Soovitame strateegias kirjeldada kogukonnateenust kui spetsiifilist teenuse liiki lähtuvalt tegevuspiirkonna vajadustest. See tähendab, et strateegias võiksid olla kirjeldatud kogukonnad, kellele üks või teine teenus ei ole piisavalt kättesaadav ja teenused, mille järele on kogukonnal nõudmine, kuid puudub pakkuja. </w:t>
      </w:r>
      <w:r w:rsidR="002327D6" w:rsidRPr="0022022D">
        <w:rPr>
          <w:rFonts w:asciiTheme="minorHAnsi" w:hAnsiTheme="minorHAnsi"/>
        </w:rPr>
        <w:t>Oluline on silmas pidad</w:t>
      </w:r>
      <w:r w:rsidRPr="0022022D">
        <w:rPr>
          <w:rFonts w:asciiTheme="minorHAnsi" w:hAnsiTheme="minorHAnsi"/>
        </w:rPr>
        <w:t>a, et tegemist oleks jätkusuutliku tegevusega</w:t>
      </w:r>
      <w:r w:rsidR="002327D6" w:rsidRPr="0022022D">
        <w:rPr>
          <w:rFonts w:asciiTheme="minorHAnsi" w:hAnsiTheme="minorHAnsi"/>
        </w:rPr>
        <w:t xml:space="preserve"> ning kaaluda kas on mõistlik alustada kogukonnateenuse arendamist</w:t>
      </w:r>
      <w:r w:rsidRPr="0022022D">
        <w:rPr>
          <w:rFonts w:asciiTheme="minorHAnsi" w:hAnsiTheme="minorHAnsi"/>
        </w:rPr>
        <w:t xml:space="preserve">, kui analoogse teenuse pakkuja on piirkonnas juba  olemas. </w:t>
      </w:r>
    </w:p>
    <w:p w:rsidR="000914B9" w:rsidRPr="0022022D" w:rsidRDefault="000914B9" w:rsidP="00F35C0D">
      <w:pPr>
        <w:pStyle w:val="Snum"/>
        <w:jc w:val="both"/>
        <w:rPr>
          <w:rFonts w:asciiTheme="minorHAnsi" w:hAnsiTheme="minorHAnsi"/>
        </w:rPr>
      </w:pPr>
    </w:p>
    <w:p w:rsidR="00EB0BC7" w:rsidRPr="0022022D" w:rsidRDefault="002327D6" w:rsidP="00F35C0D">
      <w:pPr>
        <w:jc w:val="both"/>
        <w:rPr>
          <w:rFonts w:asciiTheme="minorHAnsi" w:hAnsiTheme="minorHAnsi"/>
        </w:rPr>
      </w:pPr>
      <w:r w:rsidRPr="0022022D">
        <w:rPr>
          <w:rFonts w:asciiTheme="minorHAnsi" w:hAnsiTheme="minorHAnsi"/>
        </w:rPr>
        <w:t>K</w:t>
      </w:r>
      <w:r w:rsidR="00EB0BC7" w:rsidRPr="0022022D">
        <w:rPr>
          <w:rFonts w:asciiTheme="minorHAnsi" w:hAnsiTheme="minorHAnsi"/>
        </w:rPr>
        <w:t xml:space="preserve">ogukonnateenuse </w:t>
      </w:r>
      <w:r w:rsidRPr="0022022D">
        <w:rPr>
          <w:rFonts w:asciiTheme="minorHAnsi" w:hAnsiTheme="minorHAnsi"/>
        </w:rPr>
        <w:t xml:space="preserve">vajaduse hindamiseks võiks strateegia koostamisel esitada alljärgnevaid küsimusi: </w:t>
      </w:r>
    </w:p>
    <w:p w:rsidR="00EB0BC7" w:rsidRPr="0022022D" w:rsidRDefault="00EB0BC7" w:rsidP="00F35C0D">
      <w:pPr>
        <w:jc w:val="both"/>
        <w:rPr>
          <w:rFonts w:asciiTheme="minorHAnsi" w:hAnsiTheme="minorHAnsi"/>
        </w:rPr>
      </w:pPr>
      <w:r w:rsidRPr="0022022D">
        <w:rPr>
          <w:rFonts w:asciiTheme="minorHAnsi" w:hAnsiTheme="minorHAnsi"/>
        </w:rPr>
        <w:t>•</w:t>
      </w:r>
      <w:r w:rsidRPr="0022022D">
        <w:rPr>
          <w:rFonts w:asciiTheme="minorHAnsi" w:hAnsiTheme="minorHAnsi"/>
        </w:rPr>
        <w:tab/>
        <w:t>Kas piirkond, kus teenust pakutakse, on mõistliku suurusega;</w:t>
      </w:r>
    </w:p>
    <w:p w:rsidR="00EB0BC7" w:rsidRPr="0022022D" w:rsidRDefault="00EB0BC7" w:rsidP="00F35C0D">
      <w:pPr>
        <w:jc w:val="both"/>
        <w:rPr>
          <w:rFonts w:asciiTheme="minorHAnsi" w:hAnsiTheme="minorHAnsi"/>
        </w:rPr>
      </w:pPr>
      <w:r w:rsidRPr="0022022D">
        <w:rPr>
          <w:rFonts w:asciiTheme="minorHAnsi" w:hAnsiTheme="minorHAnsi"/>
        </w:rPr>
        <w:t>•</w:t>
      </w:r>
      <w:r w:rsidRPr="0022022D">
        <w:rPr>
          <w:rFonts w:asciiTheme="minorHAnsi" w:hAnsiTheme="minorHAnsi"/>
        </w:rPr>
        <w:tab/>
        <w:t>Kas teenus on kogukonna algatuslik ja kättesaadav piirkonnas;</w:t>
      </w:r>
    </w:p>
    <w:p w:rsidR="00EB0BC7" w:rsidRPr="0022022D" w:rsidRDefault="00EB0BC7" w:rsidP="00F35C0D">
      <w:pPr>
        <w:jc w:val="both"/>
        <w:rPr>
          <w:rFonts w:asciiTheme="minorHAnsi" w:hAnsiTheme="minorHAnsi"/>
        </w:rPr>
      </w:pPr>
      <w:r w:rsidRPr="0022022D">
        <w:rPr>
          <w:rFonts w:asciiTheme="minorHAnsi" w:hAnsiTheme="minorHAnsi"/>
        </w:rPr>
        <w:t>•</w:t>
      </w:r>
      <w:r w:rsidRPr="0022022D">
        <w:rPr>
          <w:rFonts w:asciiTheme="minorHAnsi" w:hAnsiTheme="minorHAnsi"/>
        </w:rPr>
        <w:tab/>
        <w:t>Kas teenus on suunatud kogukonna liikmetele (kas kogukonnas on piisavalt teenuse tarbijaid);</w:t>
      </w:r>
    </w:p>
    <w:p w:rsidR="00EB0BC7" w:rsidRPr="0022022D" w:rsidRDefault="00EB0BC7" w:rsidP="00F35C0D">
      <w:pPr>
        <w:jc w:val="both"/>
        <w:rPr>
          <w:rFonts w:asciiTheme="minorHAnsi" w:hAnsiTheme="minorHAnsi"/>
        </w:rPr>
      </w:pPr>
      <w:r w:rsidRPr="0022022D">
        <w:rPr>
          <w:rFonts w:asciiTheme="minorHAnsi" w:hAnsiTheme="minorHAnsi"/>
        </w:rPr>
        <w:t>•</w:t>
      </w:r>
      <w:r w:rsidRPr="0022022D">
        <w:rPr>
          <w:rFonts w:asciiTheme="minorHAnsi" w:hAnsiTheme="minorHAnsi"/>
        </w:rPr>
        <w:tab/>
        <w:t>Kas teenust pakuvad kogukonnaliikmed;</w:t>
      </w:r>
    </w:p>
    <w:p w:rsidR="00EB0BC7" w:rsidRPr="0022022D" w:rsidRDefault="00EB0BC7" w:rsidP="00F35C0D">
      <w:pPr>
        <w:jc w:val="both"/>
        <w:rPr>
          <w:rFonts w:asciiTheme="minorHAnsi" w:hAnsiTheme="minorHAnsi"/>
        </w:rPr>
      </w:pPr>
      <w:r w:rsidRPr="0022022D">
        <w:rPr>
          <w:rFonts w:asciiTheme="minorHAnsi" w:hAnsiTheme="minorHAnsi"/>
        </w:rPr>
        <w:t>•</w:t>
      </w:r>
      <w:r w:rsidRPr="0022022D">
        <w:rPr>
          <w:rFonts w:asciiTheme="minorHAnsi" w:hAnsiTheme="minorHAnsi"/>
        </w:rPr>
        <w:tab/>
        <w:t>Kas teenuse pakkuja on piirkonnas tegutsev ühendus, ettevõte, eraisik või eraisikute rühm;</w:t>
      </w:r>
    </w:p>
    <w:p w:rsidR="00EB0BC7" w:rsidRPr="0022022D" w:rsidRDefault="00EB0BC7" w:rsidP="00F35C0D">
      <w:pPr>
        <w:jc w:val="both"/>
        <w:rPr>
          <w:rFonts w:asciiTheme="minorHAnsi" w:hAnsiTheme="minorHAnsi"/>
        </w:rPr>
      </w:pPr>
      <w:r w:rsidRPr="0022022D">
        <w:rPr>
          <w:rFonts w:asciiTheme="minorHAnsi" w:hAnsiTheme="minorHAnsi"/>
        </w:rPr>
        <w:t>•</w:t>
      </w:r>
      <w:r w:rsidRPr="0022022D">
        <w:rPr>
          <w:rFonts w:asciiTheme="minorHAnsi" w:hAnsiTheme="minorHAnsi"/>
        </w:rPr>
        <w:tab/>
        <w:t>Selgitada välja ega kohalik omavalitsus pole võtnud endale teenuse pakkumise kohustust;</w:t>
      </w:r>
    </w:p>
    <w:p w:rsidR="00EB0BC7" w:rsidRPr="0022022D" w:rsidRDefault="00EB0BC7" w:rsidP="00F35C0D">
      <w:pPr>
        <w:jc w:val="both"/>
        <w:rPr>
          <w:rFonts w:asciiTheme="minorHAnsi" w:hAnsiTheme="minorHAnsi"/>
        </w:rPr>
      </w:pPr>
      <w:r w:rsidRPr="0022022D">
        <w:rPr>
          <w:rFonts w:asciiTheme="minorHAnsi" w:hAnsiTheme="minorHAnsi"/>
        </w:rPr>
        <w:t>•</w:t>
      </w:r>
      <w:r w:rsidRPr="0022022D">
        <w:rPr>
          <w:rFonts w:asciiTheme="minorHAnsi" w:hAnsiTheme="minorHAnsi"/>
        </w:rPr>
        <w:tab/>
        <w:t xml:space="preserve">Kas teenus on kasumit mittetaotlev, kuid kahjumit mittepõhjustav; </w:t>
      </w:r>
    </w:p>
    <w:p w:rsidR="00EB0BC7" w:rsidRPr="0022022D" w:rsidRDefault="00EB0BC7" w:rsidP="00F35C0D">
      <w:pPr>
        <w:jc w:val="both"/>
        <w:rPr>
          <w:rFonts w:asciiTheme="minorHAnsi" w:hAnsiTheme="minorHAnsi"/>
        </w:rPr>
      </w:pPr>
      <w:r w:rsidRPr="0022022D">
        <w:rPr>
          <w:rFonts w:asciiTheme="minorHAnsi" w:hAnsiTheme="minorHAnsi"/>
        </w:rPr>
        <w:t>•</w:t>
      </w:r>
      <w:r w:rsidRPr="0022022D">
        <w:rPr>
          <w:rFonts w:asciiTheme="minorHAnsi" w:hAnsiTheme="minorHAnsi"/>
        </w:rPr>
        <w:tab/>
        <w:t>Kas teenus ei toimi avatud turu situatsioonis;</w:t>
      </w:r>
    </w:p>
    <w:p w:rsidR="00EB0BC7" w:rsidRPr="0022022D" w:rsidRDefault="00EB0BC7" w:rsidP="00F35C0D">
      <w:pPr>
        <w:jc w:val="both"/>
        <w:rPr>
          <w:rFonts w:asciiTheme="minorHAnsi" w:hAnsiTheme="minorHAnsi"/>
        </w:rPr>
      </w:pPr>
      <w:r w:rsidRPr="0022022D">
        <w:rPr>
          <w:rFonts w:asciiTheme="minorHAnsi" w:hAnsiTheme="minorHAnsi"/>
        </w:rPr>
        <w:t>•</w:t>
      </w:r>
      <w:r w:rsidRPr="0022022D">
        <w:rPr>
          <w:rFonts w:asciiTheme="minorHAnsi" w:hAnsiTheme="minorHAnsi"/>
        </w:rPr>
        <w:tab/>
        <w:t>Kas teenus ei paku kõlvatut konkurentsi piirkonna ettevõtetele;</w:t>
      </w:r>
    </w:p>
    <w:p w:rsidR="00EB0BC7" w:rsidRPr="0022022D" w:rsidRDefault="00EB0BC7" w:rsidP="00F35C0D">
      <w:pPr>
        <w:jc w:val="both"/>
        <w:rPr>
          <w:rFonts w:asciiTheme="minorHAnsi" w:hAnsiTheme="minorHAnsi"/>
        </w:rPr>
      </w:pPr>
      <w:r w:rsidRPr="0022022D">
        <w:rPr>
          <w:rFonts w:asciiTheme="minorHAnsi" w:hAnsiTheme="minorHAnsi"/>
        </w:rPr>
        <w:t>•</w:t>
      </w:r>
      <w:r w:rsidRPr="0022022D">
        <w:rPr>
          <w:rFonts w:asciiTheme="minorHAnsi" w:hAnsiTheme="minorHAnsi"/>
        </w:rPr>
        <w:tab/>
        <w:t>Milline on pakutava teenuse hinnatase, st kas teenust pakutakse kogukonnale mõõduka hinna eest või tasuta. Sama teenuse pakkumisel kogukonnast väljapoole peaks hinnakiri vastama turu tasemele.</w:t>
      </w:r>
    </w:p>
    <w:p w:rsidR="00EB0BC7" w:rsidRPr="0022022D" w:rsidRDefault="00EB0BC7" w:rsidP="00F35C0D">
      <w:pPr>
        <w:jc w:val="both"/>
        <w:rPr>
          <w:rFonts w:asciiTheme="minorHAnsi" w:hAnsiTheme="minorHAnsi"/>
        </w:rPr>
      </w:pPr>
    </w:p>
    <w:p w:rsidR="002327D6" w:rsidRPr="0022022D" w:rsidRDefault="002327D6" w:rsidP="00F35C0D">
      <w:pPr>
        <w:jc w:val="both"/>
        <w:rPr>
          <w:rFonts w:asciiTheme="minorHAnsi" w:hAnsiTheme="minorHAnsi"/>
          <w:b/>
        </w:rPr>
      </w:pPr>
    </w:p>
    <w:p w:rsidR="002327D6" w:rsidRPr="0022022D" w:rsidRDefault="002327D6" w:rsidP="00F35C0D">
      <w:pPr>
        <w:jc w:val="both"/>
        <w:rPr>
          <w:rFonts w:asciiTheme="minorHAnsi" w:hAnsiTheme="minorHAnsi"/>
        </w:rPr>
      </w:pPr>
      <w:r w:rsidRPr="0022022D">
        <w:rPr>
          <w:rFonts w:asciiTheme="minorHAnsi" w:hAnsiTheme="minorHAnsi"/>
          <w:b/>
        </w:rPr>
        <w:t>Uuenduslikkus (innovatsioon)</w:t>
      </w:r>
      <w:r w:rsidRPr="0022022D">
        <w:rPr>
          <w:rFonts w:asciiTheme="minorHAnsi" w:hAnsiTheme="minorHAnsi"/>
        </w:rPr>
        <w:t xml:space="preserve"> – uuenduslikkuse all tuleks strateegias kirjeldada tegevusi, millel on võimendav mõju kohaliku arengu edendamiseks, otsida uusi viise, mis võivad tuua kaasa pikemaajalisi ja säästvamaid lahendusi. Uuenduslikkus võib hõlmata uusi teenuseid, tooteid ja tegutsemisviise, võidakse hõlmata ülikoole või tipptasemel teadus- ja arendustegevust, võidakse moodustada sotsiaalse uuendustegevuse platvorm, mida saab laiendada ja ulatuslikumalt kohaldada kogemuste vahetamise, koostöö ja võrgustike loomise abil jm.</w:t>
      </w:r>
    </w:p>
    <w:p w:rsidR="00EB0BC7" w:rsidRPr="0022022D" w:rsidRDefault="00EB0BC7" w:rsidP="00F35C0D">
      <w:pPr>
        <w:rPr>
          <w:rFonts w:asciiTheme="minorHAnsi" w:hAnsiTheme="minorHAnsi"/>
        </w:rPr>
      </w:pPr>
    </w:p>
    <w:p w:rsidR="002327D6" w:rsidRPr="0022022D" w:rsidRDefault="002327D6" w:rsidP="00F35C0D">
      <w:pPr>
        <w:jc w:val="both"/>
        <w:rPr>
          <w:rFonts w:asciiTheme="minorHAnsi" w:hAnsiTheme="minorHAnsi"/>
        </w:rPr>
      </w:pPr>
      <w:r w:rsidRPr="0022022D">
        <w:rPr>
          <w:rFonts w:asciiTheme="minorHAnsi" w:hAnsiTheme="minorHAnsi"/>
          <w:b/>
        </w:rPr>
        <w:t>Seirenäitaja</w:t>
      </w:r>
      <w:r w:rsidRPr="0022022D">
        <w:rPr>
          <w:rFonts w:asciiTheme="minorHAnsi" w:hAnsiTheme="minorHAnsi"/>
        </w:rPr>
        <w:t xml:space="preserve"> (indikaator, mõõdik) – meetmete ja tegevuste eesmärkide kvantitatiivsete või kvalitatiivsete tulemuste mõõtmiseks kasutavad näitaja.</w:t>
      </w:r>
    </w:p>
    <w:p w:rsidR="002327D6" w:rsidRPr="0022022D" w:rsidRDefault="002327D6" w:rsidP="00EB0BC7">
      <w:pPr>
        <w:rPr>
          <w:rFonts w:asciiTheme="minorHAnsi" w:hAnsiTheme="minorHAnsi"/>
        </w:rPr>
      </w:pPr>
    </w:p>
    <w:p w:rsidR="00EB0BC7" w:rsidRPr="00EB0BC7" w:rsidRDefault="00EB0BC7" w:rsidP="00EB0BC7"/>
    <w:p w:rsidR="00F36BDE" w:rsidRPr="006C7C96" w:rsidRDefault="00F36BDE" w:rsidP="00F36BDE"/>
    <w:p w:rsidR="00F36BDE" w:rsidRPr="006C7C96" w:rsidRDefault="00F36BDE" w:rsidP="00296997"/>
    <w:p w:rsidR="00FB044E" w:rsidRDefault="00FB044E">
      <w:pPr>
        <w:autoSpaceDE/>
        <w:autoSpaceDN/>
        <w:rPr>
          <w:rFonts w:ascii="Cambria" w:hAnsi="Cambria"/>
          <w:b/>
          <w:bCs/>
          <w:kern w:val="32"/>
          <w:sz w:val="32"/>
          <w:szCs w:val="32"/>
        </w:rPr>
      </w:pPr>
      <w:r>
        <w:br w:type="page"/>
      </w:r>
    </w:p>
    <w:p w:rsidR="00B95817" w:rsidRPr="0046300B" w:rsidRDefault="00FB044E" w:rsidP="00FB044E">
      <w:pPr>
        <w:pStyle w:val="Heading1"/>
        <w:numPr>
          <w:ilvl w:val="0"/>
          <w:numId w:val="1"/>
        </w:numPr>
        <w:jc w:val="left"/>
        <w:rPr>
          <w:color w:val="A37A37" w:themeColor="accent5" w:themeShade="BF"/>
        </w:rPr>
      </w:pPr>
      <w:bookmarkStart w:id="1" w:name="_Toc414971062"/>
      <w:r w:rsidRPr="0046300B">
        <w:rPr>
          <w:color w:val="A37A37" w:themeColor="accent5" w:themeShade="BF"/>
        </w:rPr>
        <w:lastRenderedPageBreak/>
        <w:t>Kohalik tegevusgrupp</w:t>
      </w:r>
      <w:bookmarkEnd w:id="1"/>
    </w:p>
    <w:p w:rsidR="00036FC6" w:rsidRPr="00036FC6" w:rsidRDefault="00036FC6" w:rsidP="00036FC6"/>
    <w:p w:rsidR="00FB044E" w:rsidRDefault="00FB044E" w:rsidP="00FB044E"/>
    <w:p w:rsidR="006C69B9" w:rsidRPr="0046300B" w:rsidRDefault="00036FC6" w:rsidP="00036FC6">
      <w:pPr>
        <w:pStyle w:val="Heading2"/>
        <w:numPr>
          <w:ilvl w:val="1"/>
          <w:numId w:val="1"/>
        </w:numPr>
        <w:jc w:val="left"/>
        <w:rPr>
          <w:color w:val="A37A37" w:themeColor="accent5" w:themeShade="BF"/>
        </w:rPr>
      </w:pPr>
      <w:bookmarkStart w:id="2" w:name="_Toc414971063"/>
      <w:r w:rsidRPr="0046300B">
        <w:rPr>
          <w:color w:val="A37A37" w:themeColor="accent5" w:themeShade="BF"/>
        </w:rPr>
        <w:t>Kohalik tegevusgrupp</w:t>
      </w:r>
      <w:bookmarkEnd w:id="2"/>
    </w:p>
    <w:p w:rsidR="00036FC6" w:rsidRPr="00036FC6" w:rsidRDefault="00036FC6" w:rsidP="00F35C0D">
      <w:pPr>
        <w:pStyle w:val="ListParagraph"/>
        <w:spacing w:line="240" w:lineRule="auto"/>
        <w:ind w:left="810"/>
      </w:pPr>
    </w:p>
    <w:p w:rsidR="006C69B9" w:rsidRPr="00102BBA" w:rsidRDefault="006C69B9" w:rsidP="00F35C0D">
      <w:pPr>
        <w:jc w:val="both"/>
        <w:rPr>
          <w:rFonts w:asciiTheme="minorHAnsi" w:hAnsiTheme="minorHAnsi"/>
        </w:rPr>
      </w:pPr>
      <w:r w:rsidRPr="00102BBA">
        <w:rPr>
          <w:rFonts w:asciiTheme="minorHAnsi" w:hAnsiTheme="minorHAnsi"/>
        </w:rPr>
        <w:t>Euroopa Parlamendi ja nõukogu määruse (EL) nr 1303/2013 artiklis 32 nimetatud kogukonna juhitud kohalikku arengut viiakse ellu kohaliku arengu strateegiate alusel, mille on heaks kiitnud Põllumajandusministeerium. Kohaliku arengu strateegia töötab välja Euroopa Parlamendi ja nõukogu määruse (EL) nr 1303/2013 teise osa III jaotise II peatükis nimetatud kohaliku algatusrühma kohta esitatud nõuetele vastav mittetulundusühing, kelle põhikirjaline eesmärk on kohaliku elu arendamine ja kes vastab kohaliku tegevusgrupi kohta kehtestatud nõuetele (edaspidi </w:t>
      </w:r>
      <w:r w:rsidRPr="00102BBA">
        <w:rPr>
          <w:rFonts w:asciiTheme="minorHAnsi" w:hAnsiTheme="minorHAnsi"/>
          <w:b/>
          <w:i/>
          <w:iCs/>
        </w:rPr>
        <w:t>kohalik tegevusgrupp</w:t>
      </w:r>
      <w:r w:rsidRPr="00102BBA">
        <w:rPr>
          <w:rFonts w:asciiTheme="minorHAnsi" w:hAnsiTheme="minorHAnsi"/>
        </w:rPr>
        <w:t xml:space="preserve">), kooskõlas sama määruse artikli 33 lõikega 1 ning Euroopa Parlamendi ja nõukogu määrusega (EL) nr 1305/2013 ja lähtudes </w:t>
      </w:r>
      <w:r w:rsidR="00D368D5" w:rsidRPr="00102BBA">
        <w:rPr>
          <w:rFonts w:asciiTheme="minorHAnsi" w:hAnsiTheme="minorHAnsi"/>
        </w:rPr>
        <w:t xml:space="preserve">Eesti maaelu </w:t>
      </w:r>
      <w:r w:rsidRPr="00102BBA">
        <w:rPr>
          <w:rFonts w:asciiTheme="minorHAnsi" w:hAnsiTheme="minorHAnsi"/>
        </w:rPr>
        <w:t>arengukavast</w:t>
      </w:r>
      <w:r w:rsidR="00D368D5" w:rsidRPr="00102BBA">
        <w:rPr>
          <w:rFonts w:asciiTheme="minorHAnsi" w:hAnsiTheme="minorHAnsi"/>
        </w:rPr>
        <w:t xml:space="preserve"> 2014-2020 (edaspidi </w:t>
      </w:r>
      <w:r w:rsidR="00D368D5" w:rsidRPr="00102BBA">
        <w:rPr>
          <w:rFonts w:asciiTheme="minorHAnsi" w:hAnsiTheme="minorHAnsi"/>
          <w:i/>
        </w:rPr>
        <w:t>MAK 2014-2020</w:t>
      </w:r>
      <w:r w:rsidR="00D368D5" w:rsidRPr="00102BBA">
        <w:rPr>
          <w:rFonts w:asciiTheme="minorHAnsi" w:hAnsiTheme="minorHAnsi"/>
        </w:rPr>
        <w:t>)</w:t>
      </w:r>
      <w:r w:rsidRPr="00102BBA">
        <w:rPr>
          <w:rFonts w:asciiTheme="minorHAnsi" w:hAnsiTheme="minorHAnsi"/>
        </w:rPr>
        <w:t>.</w:t>
      </w:r>
    </w:p>
    <w:p w:rsidR="006C69B9" w:rsidRPr="00102BBA" w:rsidRDefault="006C69B9" w:rsidP="00F35C0D">
      <w:pPr>
        <w:jc w:val="both"/>
        <w:rPr>
          <w:rFonts w:asciiTheme="minorHAnsi" w:hAnsiTheme="minorHAnsi"/>
        </w:rPr>
      </w:pPr>
    </w:p>
    <w:p w:rsidR="006C69B9" w:rsidRPr="00102BBA" w:rsidRDefault="006C69B9" w:rsidP="00F35C0D">
      <w:pPr>
        <w:jc w:val="both"/>
        <w:rPr>
          <w:rFonts w:asciiTheme="minorHAnsi" w:hAnsiTheme="minorHAnsi"/>
        </w:rPr>
      </w:pPr>
      <w:r w:rsidRPr="00102BBA">
        <w:rPr>
          <w:rFonts w:asciiTheme="minorHAnsi" w:hAnsiTheme="minorHAnsi"/>
          <w:b/>
        </w:rPr>
        <w:t>Kohalikule tegevusgrupile esitatavad nõuded</w:t>
      </w:r>
      <w:r w:rsidRPr="00102BBA">
        <w:rPr>
          <w:rFonts w:asciiTheme="minorHAnsi" w:hAnsiTheme="minorHAnsi"/>
        </w:rPr>
        <w:t xml:space="preserve">, sealhulgas nõuded kohaliku tegevusgrupi põhikirja, </w:t>
      </w:r>
      <w:proofErr w:type="spellStart"/>
      <w:r w:rsidRPr="00102BBA">
        <w:rPr>
          <w:rFonts w:asciiTheme="minorHAnsi" w:hAnsiTheme="minorHAnsi"/>
        </w:rPr>
        <w:t>liikmesuse</w:t>
      </w:r>
      <w:proofErr w:type="spellEnd"/>
      <w:r w:rsidRPr="00102BBA">
        <w:rPr>
          <w:rFonts w:asciiTheme="minorHAnsi" w:hAnsiTheme="minorHAnsi"/>
        </w:rPr>
        <w:t>, juhtimise, tegevusaja ja -piirkonna kohta, kehtestab valdkonna eest vastutav minister määrusega. Võrreldes programmiperioodiga 2007–2013 tuleneb Euroopa Parlamendi ja nõukogu määruse (EL) nr 1303/2013 artikli 32 lõike 2 punktist b kohalikele tegevusgruppidele uus nõue, mille kohaselt ei tohi ükski huvirühm otsustustasandil omada üle 49% hääleõigusest</w:t>
      </w:r>
      <w:r w:rsidR="00D368D5" w:rsidRPr="00102BBA">
        <w:rPr>
          <w:rFonts w:asciiTheme="minorHAnsi" w:hAnsiTheme="minorHAnsi"/>
        </w:rPr>
        <w:t>.</w:t>
      </w:r>
      <w:r w:rsidRPr="00102BBA">
        <w:rPr>
          <w:rFonts w:asciiTheme="minorHAnsi" w:hAnsiTheme="minorHAnsi"/>
        </w:rPr>
        <w:t xml:space="preserve"> </w:t>
      </w:r>
      <w:r w:rsidR="00D368D5" w:rsidRPr="00102BBA">
        <w:rPr>
          <w:rFonts w:asciiTheme="minorHAnsi" w:hAnsiTheme="minorHAnsi"/>
        </w:rPr>
        <w:t>S</w:t>
      </w:r>
      <w:r w:rsidRPr="00102BBA">
        <w:rPr>
          <w:rFonts w:asciiTheme="minorHAnsi" w:hAnsiTheme="minorHAnsi"/>
        </w:rPr>
        <w:t>eega jälgida, et otsustusprotsessides ei ületaks ühegi huvirühma esindaja 49% hääleõigusest.</w:t>
      </w:r>
      <w:r w:rsidR="00D368D5" w:rsidRPr="00102BBA">
        <w:rPr>
          <w:rFonts w:asciiTheme="minorHAnsi" w:hAnsiTheme="minorHAnsi"/>
        </w:rPr>
        <w:t xml:space="preserve"> Igale huvirühmale vastab üks Eesti majanduse tegevusalade klassifikaatori (EMTAK) viienda taseme kood. Selguse mõttes peaks kohaliku tegevusgrupi kodulehel ära tooma kõik kohaliku tegevusgrupi liikmed koos konkreetse organisatsiooni EMTAKi viienda taseme koodiga. </w:t>
      </w:r>
    </w:p>
    <w:p w:rsidR="0097262F" w:rsidRPr="00102BBA" w:rsidRDefault="0097262F" w:rsidP="00F35C0D">
      <w:pPr>
        <w:jc w:val="both"/>
        <w:rPr>
          <w:rFonts w:asciiTheme="minorHAnsi" w:hAnsiTheme="minorHAnsi"/>
        </w:rPr>
      </w:pPr>
    </w:p>
    <w:p w:rsidR="006C69B9" w:rsidRPr="00102BBA" w:rsidRDefault="006C69B9" w:rsidP="00F35C0D">
      <w:pPr>
        <w:jc w:val="both"/>
        <w:rPr>
          <w:rFonts w:asciiTheme="minorHAnsi" w:eastAsia="Calibri" w:hAnsiTheme="minorHAnsi"/>
        </w:rPr>
      </w:pPr>
      <w:r w:rsidRPr="00102BBA">
        <w:rPr>
          <w:rFonts w:asciiTheme="minorHAnsi" w:hAnsiTheme="minorHAnsi"/>
        </w:rPr>
        <w:t xml:space="preserve">Võrreldes programmiperioodiga 2007–2013 on LEADER-lähenemine EL-i tasandil põhjalikumalt reguleeritud ning riigisiseselt on lisandunud mõned uued nõuded. </w:t>
      </w:r>
      <w:r w:rsidRPr="00102BBA">
        <w:rPr>
          <w:rFonts w:asciiTheme="minorHAnsi" w:eastAsia="Calibri" w:hAnsiTheme="minorHAnsi"/>
        </w:rPr>
        <w:t xml:space="preserve">Suuremaks muudatuseks on see, et kuna </w:t>
      </w:r>
      <w:r w:rsidRPr="00102BBA">
        <w:rPr>
          <w:rFonts w:asciiTheme="minorHAnsi" w:eastAsia="Calibri" w:hAnsiTheme="minorHAnsi"/>
          <w:b/>
        </w:rPr>
        <w:t>kohalike tegevusgruppide ülesanded</w:t>
      </w:r>
      <w:r w:rsidRPr="00102BBA">
        <w:rPr>
          <w:rFonts w:asciiTheme="minorHAnsi" w:eastAsia="Calibri" w:hAnsiTheme="minorHAnsi"/>
        </w:rPr>
        <w:t xml:space="preserve"> tulenevad Euroopa Parlamendi ja nõukogu määruse (EL) nr 1303/2013 artiklist 34 ja nad täidavad üksnes neid ülesandeid ning mingeid täiendavaid haldusülesandeid kohalikele tegevusgruppidele üle ei anta, siis otsuse tegemise õigust </w:t>
      </w:r>
      <w:r w:rsidR="00605307" w:rsidRPr="00102BBA">
        <w:rPr>
          <w:rFonts w:asciiTheme="minorHAnsi" w:eastAsia="Calibri" w:hAnsiTheme="minorHAnsi"/>
        </w:rPr>
        <w:t xml:space="preserve">Euroopa Liidu ühise põllumajanduspoliitika rakendamise </w:t>
      </w:r>
      <w:r w:rsidRPr="00102BBA">
        <w:rPr>
          <w:rFonts w:asciiTheme="minorHAnsi" w:eastAsia="Calibri" w:hAnsiTheme="minorHAnsi"/>
        </w:rPr>
        <w:t>seaduse</w:t>
      </w:r>
      <w:r w:rsidR="00605307" w:rsidRPr="00102BBA">
        <w:rPr>
          <w:rFonts w:asciiTheme="minorHAnsi" w:eastAsia="Calibri" w:hAnsiTheme="minorHAnsi"/>
        </w:rPr>
        <w:t xml:space="preserve"> (ELÜPS)</w:t>
      </w:r>
      <w:r w:rsidRPr="00102BBA">
        <w:rPr>
          <w:rFonts w:asciiTheme="minorHAnsi" w:eastAsia="Calibri" w:hAnsiTheme="minorHAnsi"/>
        </w:rPr>
        <w:t xml:space="preserve"> kohaselt kohalikele tegevusgruppidele enam ei jää. Sellest tulenevalt ei sõlmita </w:t>
      </w:r>
      <w:r w:rsidR="00D368D5" w:rsidRPr="00102BBA">
        <w:rPr>
          <w:rFonts w:asciiTheme="minorHAnsi" w:eastAsia="Calibri" w:hAnsiTheme="minorHAnsi"/>
        </w:rPr>
        <w:t xml:space="preserve">programmiperioodiks 2014-2020  </w:t>
      </w:r>
      <w:r w:rsidRPr="00102BBA">
        <w:rPr>
          <w:rFonts w:asciiTheme="minorHAnsi" w:eastAsia="Calibri" w:hAnsiTheme="minorHAnsi"/>
        </w:rPr>
        <w:t>kohalike tegevusgruppidega ka halduslepinguid.</w:t>
      </w:r>
    </w:p>
    <w:p w:rsidR="006C69B9" w:rsidRPr="00102BBA" w:rsidRDefault="006C69B9" w:rsidP="00F35C0D">
      <w:pPr>
        <w:jc w:val="both"/>
        <w:rPr>
          <w:rFonts w:asciiTheme="minorHAnsi" w:eastAsia="Calibri" w:hAnsiTheme="minorHAnsi"/>
        </w:rPr>
      </w:pPr>
    </w:p>
    <w:p w:rsidR="006C69B9" w:rsidRPr="00102BBA" w:rsidRDefault="006C69B9" w:rsidP="00F35C0D">
      <w:pPr>
        <w:jc w:val="both"/>
        <w:rPr>
          <w:rFonts w:asciiTheme="minorHAnsi" w:eastAsia="Calibri" w:hAnsiTheme="minorHAnsi"/>
        </w:rPr>
      </w:pPr>
      <w:r w:rsidRPr="00102BBA">
        <w:rPr>
          <w:rFonts w:asciiTheme="minorHAnsi" w:eastAsia="Calibri" w:hAnsiTheme="minorHAnsi"/>
          <w:i/>
        </w:rPr>
        <w:t>ELÜPS</w:t>
      </w:r>
      <w:r w:rsidR="00605307" w:rsidRPr="00102BBA">
        <w:rPr>
          <w:rFonts w:asciiTheme="minorHAnsi" w:eastAsia="Calibri" w:hAnsiTheme="minorHAnsi"/>
          <w:i/>
        </w:rPr>
        <w:t>is</w:t>
      </w:r>
      <w:r w:rsidRPr="00102BBA">
        <w:rPr>
          <w:rFonts w:asciiTheme="minorHAnsi" w:eastAsia="Calibri" w:hAnsiTheme="minorHAnsi"/>
        </w:rPr>
        <w:t xml:space="preserve"> on reguleeritud kohalike tegevusgruppide pädevus selliselt, et nad hindavad</w:t>
      </w:r>
      <w:r w:rsidR="00605307" w:rsidRPr="00102BBA">
        <w:rPr>
          <w:rFonts w:asciiTheme="minorHAnsi" w:eastAsia="Calibri" w:hAnsiTheme="minorHAnsi"/>
        </w:rPr>
        <w:t xml:space="preserve"> neile esitatud projektitoetuse</w:t>
      </w:r>
      <w:r w:rsidRPr="00102BBA">
        <w:rPr>
          <w:rFonts w:asciiTheme="minorHAnsi" w:eastAsia="Calibri" w:hAnsiTheme="minorHAnsi"/>
        </w:rPr>
        <w:t xml:space="preserve"> taotluseid ning teevad PRIA-le ettepaneku taotluste paremusjärjestusse seadmise kohta ning taotluse rahuldamise või rahuldamata jätmise ja taotluse rahastamise suuruse määramise kohta. PRIA pädevuses on teha nende taotluste osalise või täieliku rahuldamise või rahuldamata jätmise otsus, mille kohta on kohalik tegevusgrupp teinud taotluste paremusjärjestuse ja rahastamise ettepaneku. Analoogset skeemi kasutatakse ka Euroopa Merendus- ja Kalandusfondi rakenduskava alusel antavas LEADER-lähenemise toetuses. </w:t>
      </w:r>
    </w:p>
    <w:p w:rsidR="006C69B9" w:rsidRPr="00102BBA" w:rsidRDefault="006C69B9" w:rsidP="006C69B9">
      <w:pPr>
        <w:jc w:val="both"/>
        <w:rPr>
          <w:rFonts w:asciiTheme="minorHAnsi" w:eastAsia="Calibri" w:hAnsiTheme="minorHAnsi"/>
        </w:rPr>
      </w:pPr>
    </w:p>
    <w:p w:rsidR="00036FC6" w:rsidRDefault="00036FC6" w:rsidP="006C69B9">
      <w:pPr>
        <w:jc w:val="both"/>
        <w:rPr>
          <w:rFonts w:eastAsia="Calibri"/>
        </w:rPr>
      </w:pPr>
    </w:p>
    <w:p w:rsidR="00036FC6" w:rsidRDefault="00036FC6" w:rsidP="006C69B9">
      <w:pPr>
        <w:jc w:val="both"/>
        <w:rPr>
          <w:rFonts w:eastAsia="Calibri"/>
        </w:rPr>
      </w:pPr>
    </w:p>
    <w:p w:rsidR="00036FC6" w:rsidRPr="0046300B" w:rsidRDefault="00036FC6" w:rsidP="00036FC6">
      <w:pPr>
        <w:pStyle w:val="Heading2"/>
        <w:numPr>
          <w:ilvl w:val="1"/>
          <w:numId w:val="1"/>
        </w:numPr>
        <w:jc w:val="left"/>
        <w:rPr>
          <w:rFonts w:eastAsia="Calibri"/>
          <w:color w:val="A37A37" w:themeColor="accent5" w:themeShade="BF"/>
        </w:rPr>
      </w:pPr>
      <w:bookmarkStart w:id="3" w:name="_Toc414971064"/>
      <w:r w:rsidRPr="0046300B">
        <w:rPr>
          <w:rFonts w:eastAsia="Calibri"/>
          <w:color w:val="A37A37" w:themeColor="accent5" w:themeShade="BF"/>
        </w:rPr>
        <w:t>Nõuded kohalikule tegevusgrupile</w:t>
      </w:r>
      <w:bookmarkEnd w:id="3"/>
    </w:p>
    <w:p w:rsidR="00036FC6" w:rsidRPr="0046300B" w:rsidRDefault="00036FC6" w:rsidP="00036FC6">
      <w:pPr>
        <w:rPr>
          <w:rFonts w:eastAsia="Calibri"/>
          <w:color w:val="A37A37" w:themeColor="accent5" w:themeShade="BF"/>
        </w:rPr>
      </w:pPr>
    </w:p>
    <w:p w:rsidR="00036FC6" w:rsidRDefault="00036FC6" w:rsidP="00036FC6">
      <w:pPr>
        <w:tabs>
          <w:tab w:val="left" w:pos="1087"/>
        </w:tabs>
        <w:jc w:val="both"/>
      </w:pPr>
      <w:r>
        <w:tab/>
      </w:r>
    </w:p>
    <w:p w:rsidR="00FE1339" w:rsidRDefault="00C20099" w:rsidP="00F35C0D">
      <w:pPr>
        <w:pStyle w:val="ListParagraph"/>
        <w:numPr>
          <w:ilvl w:val="0"/>
          <w:numId w:val="2"/>
        </w:numPr>
        <w:spacing w:line="240" w:lineRule="auto"/>
        <w:ind w:left="357" w:hanging="357"/>
        <w:jc w:val="both"/>
        <w:rPr>
          <w:sz w:val="24"/>
        </w:rPr>
      </w:pPr>
      <w:r>
        <w:rPr>
          <w:sz w:val="24"/>
        </w:rPr>
        <w:t>Kohaliku tegevusgrupp on</w:t>
      </w:r>
      <w:r w:rsidR="00036FC6" w:rsidRPr="00366B4F">
        <w:rPr>
          <w:sz w:val="24"/>
        </w:rPr>
        <w:t xml:space="preserve"> mittetulundusühing, kelle põhikirjaline eesmärk on suunatud kohaliku elu arendamisele ning kes vastab kohaliku tegevusgrupi kohta esitatavatele nõuetele (edaspidi kohalik tegevusgrupp).</w:t>
      </w:r>
    </w:p>
    <w:p w:rsidR="00C20099" w:rsidRPr="00FE1339" w:rsidRDefault="00C20099" w:rsidP="00F35C0D">
      <w:pPr>
        <w:pStyle w:val="ListParagraph"/>
        <w:numPr>
          <w:ilvl w:val="0"/>
          <w:numId w:val="2"/>
        </w:numPr>
        <w:spacing w:line="240" w:lineRule="auto"/>
        <w:ind w:left="357" w:hanging="357"/>
        <w:jc w:val="both"/>
        <w:rPr>
          <w:sz w:val="24"/>
        </w:rPr>
      </w:pPr>
      <w:r w:rsidRPr="00C20099">
        <w:rPr>
          <w:sz w:val="24"/>
        </w:rPr>
        <w:t>Kohaliku tegevusgrupi tegevuspiirkond on kohaliku tegevusgrupi liikmeks olevate valdade ja kuni 4000 elanikuga linnade territoorium</w:t>
      </w:r>
      <w:r w:rsidR="008017F4" w:rsidRPr="008017F4">
        <w:rPr>
          <w:sz w:val="24"/>
        </w:rPr>
        <w:t>, sh vallasisesed linnad. Tegevuspiirkonnal peavad olema majanduslikult, kultuuriliselt ja sotsiaalselt ühised huvid ning see peab koosnema samast geograafilisest piirkonnast pärit kohalikest omavalitsusüksustest. Kohalikud omavalitsusüksused ei pea üksteisega külgnema, kui neid ühendab veepiir (vahele jääb meri või järv) või kui külgnemise nõuet ei ole võimalik täita seetõttu, et kohalike omavalitsusüksuste vahele jääb linn, mis oma suuruse tõttu ei või olla tegevusgrupi liige, või kui külgnemist takistab mõni muu kohaliku tegevusgrupi tegevuspiirkonna geograafiline, majanduslik, kultuuriline, sotsiaalne vm iseärasus.</w:t>
      </w:r>
    </w:p>
    <w:p w:rsidR="00C20099" w:rsidRPr="00FE1339" w:rsidRDefault="00C20099" w:rsidP="00F35C0D">
      <w:pPr>
        <w:pStyle w:val="ListParagraph"/>
        <w:numPr>
          <w:ilvl w:val="0"/>
          <w:numId w:val="2"/>
        </w:numPr>
        <w:spacing w:line="240" w:lineRule="auto"/>
        <w:ind w:left="357" w:hanging="357"/>
        <w:jc w:val="both"/>
        <w:rPr>
          <w:sz w:val="24"/>
        </w:rPr>
      </w:pPr>
      <w:r>
        <w:rPr>
          <w:sz w:val="24"/>
        </w:rPr>
        <w:t xml:space="preserve"> </w:t>
      </w:r>
      <w:r w:rsidRPr="00C20099">
        <w:rPr>
          <w:sz w:val="24"/>
        </w:rPr>
        <w:t>Kohaliku tegevusgrupi tegevuspiirkonna elanike arv on vahemikus 10 000 – 150 000.</w:t>
      </w:r>
      <w:r w:rsidRPr="00C20099">
        <w:t xml:space="preserve"> </w:t>
      </w:r>
      <w:r w:rsidRPr="00C20099">
        <w:rPr>
          <w:sz w:val="24"/>
        </w:rPr>
        <w:t>Elanike arvud võetakse viimasest Statistikaameti kogumikust „Eesti piirkondlik areng” (http://www.stat.ee/65363).</w:t>
      </w:r>
    </w:p>
    <w:p w:rsidR="00C20099" w:rsidRDefault="00C20099" w:rsidP="00F35C0D">
      <w:pPr>
        <w:pStyle w:val="ListParagraph"/>
        <w:numPr>
          <w:ilvl w:val="0"/>
          <w:numId w:val="2"/>
        </w:numPr>
        <w:spacing w:line="240" w:lineRule="auto"/>
        <w:ind w:left="357" w:hanging="357"/>
        <w:jc w:val="both"/>
        <w:rPr>
          <w:sz w:val="24"/>
        </w:rPr>
      </w:pPr>
      <w:r w:rsidRPr="00C20099">
        <w:rPr>
          <w:sz w:val="24"/>
        </w:rPr>
        <w:t>Kohaliku tegevusgrupi tegevuspiirkonna elanike arvus on lubatud põhjendatud erandid, mille aluseks on kohaliku tegevusgrupi saarelisus, kultuurilis-etniline eripära või kohaliku tegevusgrupi tegevuspiirkonna asustustihedus alla kümne elaniku ruutkilomeetril.</w:t>
      </w:r>
    </w:p>
    <w:p w:rsidR="00C01EDD" w:rsidRDefault="00C01EDD" w:rsidP="00C01EDD">
      <w:pPr>
        <w:pStyle w:val="ListParagraph"/>
        <w:ind w:left="360"/>
        <w:jc w:val="both"/>
        <w:rPr>
          <w:sz w:val="24"/>
        </w:rPr>
      </w:pPr>
    </w:p>
    <w:p w:rsidR="004B0981" w:rsidRDefault="004F51B6" w:rsidP="00C01EDD">
      <w:pPr>
        <w:pStyle w:val="Heading2"/>
        <w:jc w:val="left"/>
        <w:rPr>
          <w:rFonts w:eastAsia="Calibri"/>
          <w:color w:val="A37A37" w:themeColor="accent5" w:themeShade="BF"/>
        </w:rPr>
      </w:pPr>
      <w:r>
        <w:rPr>
          <w:rFonts w:eastAsia="Calibri"/>
        </w:rPr>
        <w:t xml:space="preserve">        </w:t>
      </w:r>
      <w:bookmarkStart w:id="4" w:name="_Toc414971065"/>
      <w:r w:rsidR="004B0981" w:rsidRPr="00C01EDD">
        <w:rPr>
          <w:rFonts w:eastAsia="Calibri"/>
          <w:color w:val="A37A37" w:themeColor="accent5" w:themeShade="BF"/>
        </w:rPr>
        <w:t>1.3. Nõuded kohaliku tegevusgrupi põhikirjale</w:t>
      </w:r>
      <w:bookmarkEnd w:id="4"/>
    </w:p>
    <w:p w:rsidR="00C01EDD" w:rsidRPr="00C01EDD" w:rsidRDefault="00C01EDD" w:rsidP="00C01EDD">
      <w:pPr>
        <w:rPr>
          <w:rFonts w:eastAsia="Calibri"/>
        </w:rPr>
      </w:pPr>
    </w:p>
    <w:p w:rsidR="004B0981" w:rsidRPr="004B0981" w:rsidRDefault="004B0981" w:rsidP="00F35C0D">
      <w:pPr>
        <w:pStyle w:val="ListParagraph"/>
        <w:numPr>
          <w:ilvl w:val="0"/>
          <w:numId w:val="6"/>
        </w:numPr>
        <w:spacing w:line="240" w:lineRule="auto"/>
        <w:ind w:left="425" w:hanging="357"/>
        <w:jc w:val="both"/>
        <w:rPr>
          <w:sz w:val="24"/>
        </w:rPr>
      </w:pPr>
      <w:r w:rsidRPr="004B0981">
        <w:rPr>
          <w:sz w:val="24"/>
        </w:rPr>
        <w:t xml:space="preserve">Põhikirjaline eesmärk – </w:t>
      </w:r>
      <w:r>
        <w:rPr>
          <w:sz w:val="24"/>
        </w:rPr>
        <w:t>kohaliku tegevusgrupi kui mittetulundusühingu</w:t>
      </w:r>
      <w:r w:rsidRPr="004B0981">
        <w:rPr>
          <w:sz w:val="24"/>
        </w:rPr>
        <w:t xml:space="preserve"> põhikirjaline eesmärk on suunatud maaelu arendamisele. </w:t>
      </w:r>
    </w:p>
    <w:p w:rsidR="004B0981" w:rsidRDefault="004B0981" w:rsidP="00F35C0D">
      <w:pPr>
        <w:pStyle w:val="ListParagraph"/>
        <w:numPr>
          <w:ilvl w:val="0"/>
          <w:numId w:val="6"/>
        </w:numPr>
        <w:spacing w:line="240" w:lineRule="auto"/>
        <w:ind w:left="425" w:hanging="357"/>
        <w:jc w:val="both"/>
        <w:rPr>
          <w:sz w:val="24"/>
        </w:rPr>
      </w:pPr>
      <w:r w:rsidRPr="004B0981">
        <w:rPr>
          <w:sz w:val="24"/>
        </w:rPr>
        <w:t>Juhatuse liik</w:t>
      </w:r>
      <w:r>
        <w:rPr>
          <w:sz w:val="24"/>
        </w:rPr>
        <w:t xml:space="preserve">med </w:t>
      </w:r>
      <w:r w:rsidR="004506C9">
        <w:rPr>
          <w:sz w:val="24"/>
        </w:rPr>
        <w:t>vahetuvad</w:t>
      </w:r>
      <w:r>
        <w:rPr>
          <w:sz w:val="24"/>
        </w:rPr>
        <w:t>, st k</w:t>
      </w:r>
      <w:r w:rsidRPr="004B0981">
        <w:rPr>
          <w:sz w:val="24"/>
        </w:rPr>
        <w:t>ohalik tegevusgrupp tagab, et üks kolmandik juhatuse liikmetest vahetub põhikirjas ettenähtud juhatuse ametiaja möödumisel. (ELÜPS § 69 lg 5)</w:t>
      </w:r>
    </w:p>
    <w:p w:rsidR="00FE1339" w:rsidRDefault="00FE1339" w:rsidP="00F35C0D">
      <w:pPr>
        <w:pStyle w:val="ListParagraph"/>
        <w:numPr>
          <w:ilvl w:val="0"/>
          <w:numId w:val="6"/>
        </w:numPr>
        <w:spacing w:line="240" w:lineRule="auto"/>
        <w:ind w:left="425" w:hanging="357"/>
        <w:jc w:val="both"/>
        <w:rPr>
          <w:sz w:val="24"/>
        </w:rPr>
      </w:pPr>
      <w:r>
        <w:rPr>
          <w:sz w:val="24"/>
        </w:rPr>
        <w:t>Projekte valiva h</w:t>
      </w:r>
      <w:r w:rsidRPr="004B0981">
        <w:rPr>
          <w:sz w:val="24"/>
        </w:rPr>
        <w:t>indamise töörühma liikme</w:t>
      </w:r>
      <w:r>
        <w:rPr>
          <w:sz w:val="24"/>
        </w:rPr>
        <w:t xml:space="preserve">d vahetuvad teatud aja jooksul. Nt iga kolme aasta tagant. </w:t>
      </w:r>
    </w:p>
    <w:p w:rsidR="00FE1339" w:rsidRDefault="00FE1339" w:rsidP="00F35C0D">
      <w:pPr>
        <w:pStyle w:val="ListParagraph"/>
        <w:numPr>
          <w:ilvl w:val="0"/>
          <w:numId w:val="6"/>
        </w:numPr>
        <w:spacing w:line="240" w:lineRule="auto"/>
        <w:ind w:left="425" w:hanging="357"/>
        <w:jc w:val="both"/>
        <w:rPr>
          <w:sz w:val="24"/>
        </w:rPr>
      </w:pPr>
      <w:r w:rsidRPr="00FE1339">
        <w:rPr>
          <w:sz w:val="24"/>
        </w:rPr>
        <w:t xml:space="preserve">Kohaliku tegevusgrupi põhikirjas on </w:t>
      </w:r>
      <w:r>
        <w:rPr>
          <w:sz w:val="24"/>
        </w:rPr>
        <w:t>sätestatud, et</w:t>
      </w:r>
      <w:r w:rsidRPr="00FE1339">
        <w:rPr>
          <w:sz w:val="24"/>
        </w:rPr>
        <w:t xml:space="preserve"> kohaliku tegevusg</w:t>
      </w:r>
      <w:r>
        <w:rPr>
          <w:sz w:val="24"/>
        </w:rPr>
        <w:t>rupp on avatud</w:t>
      </w:r>
      <w:r w:rsidRPr="00FE1339">
        <w:rPr>
          <w:sz w:val="24"/>
        </w:rPr>
        <w:t xml:space="preserve"> uute liikmete vastuvõtmisele ja </w:t>
      </w:r>
      <w:r>
        <w:rPr>
          <w:sz w:val="24"/>
        </w:rPr>
        <w:t>et kohaliku tegevusgrupi liikmete nimekiri on avalik.</w:t>
      </w:r>
    </w:p>
    <w:p w:rsidR="004B0981" w:rsidRPr="004B0981" w:rsidRDefault="004B0981" w:rsidP="00F35C0D">
      <w:pPr>
        <w:pStyle w:val="ListParagraph"/>
        <w:numPr>
          <w:ilvl w:val="0"/>
          <w:numId w:val="6"/>
        </w:numPr>
        <w:spacing w:line="240" w:lineRule="auto"/>
        <w:ind w:left="425" w:hanging="357"/>
        <w:jc w:val="both"/>
        <w:rPr>
          <w:sz w:val="24"/>
        </w:rPr>
      </w:pPr>
      <w:r>
        <w:rPr>
          <w:sz w:val="24"/>
        </w:rPr>
        <w:t xml:space="preserve">Põhikirjas on toodud nõuded kohaliku tegevusgrupi </w:t>
      </w:r>
      <w:r w:rsidRPr="004B0981">
        <w:rPr>
          <w:sz w:val="24"/>
        </w:rPr>
        <w:t xml:space="preserve">liikmeks </w:t>
      </w:r>
      <w:r>
        <w:rPr>
          <w:sz w:val="24"/>
        </w:rPr>
        <w:t xml:space="preserve">saada soovijatele </w:t>
      </w:r>
      <w:r w:rsidRPr="004B0981">
        <w:rPr>
          <w:sz w:val="24"/>
        </w:rPr>
        <w:t>kui need on ettenähtud</w:t>
      </w:r>
    </w:p>
    <w:p w:rsidR="004B0981" w:rsidRDefault="004B0981" w:rsidP="00F35C0D">
      <w:pPr>
        <w:pStyle w:val="ListParagraph"/>
        <w:numPr>
          <w:ilvl w:val="0"/>
          <w:numId w:val="6"/>
        </w:numPr>
        <w:spacing w:line="240" w:lineRule="auto"/>
        <w:ind w:left="425" w:hanging="357"/>
        <w:jc w:val="both"/>
        <w:rPr>
          <w:sz w:val="24"/>
        </w:rPr>
      </w:pPr>
      <w:r>
        <w:rPr>
          <w:sz w:val="24"/>
        </w:rPr>
        <w:t>Kohaliku tegevusgrupi juhatus</w:t>
      </w:r>
      <w:r w:rsidRPr="004B0981">
        <w:rPr>
          <w:sz w:val="24"/>
        </w:rPr>
        <w:t xml:space="preserve"> on vähemalt 3-liikmeline</w:t>
      </w:r>
    </w:p>
    <w:p w:rsidR="004F6B5A" w:rsidRDefault="004F6B5A" w:rsidP="004506C9">
      <w:pPr>
        <w:pStyle w:val="ListParagraph"/>
        <w:ind w:left="426"/>
        <w:jc w:val="both"/>
        <w:rPr>
          <w:sz w:val="24"/>
        </w:rPr>
      </w:pPr>
    </w:p>
    <w:p w:rsidR="004B0981" w:rsidRDefault="004B0981" w:rsidP="00C01EDD">
      <w:pPr>
        <w:pStyle w:val="Heading2"/>
        <w:ind w:left="426" w:hanging="6"/>
        <w:jc w:val="left"/>
        <w:rPr>
          <w:color w:val="A37A37" w:themeColor="accent5" w:themeShade="BF"/>
        </w:rPr>
      </w:pPr>
      <w:bookmarkStart w:id="5" w:name="_Toc414971066"/>
      <w:r w:rsidRPr="00C01EDD">
        <w:rPr>
          <w:color w:val="A37A37" w:themeColor="accent5" w:themeShade="BF"/>
        </w:rPr>
        <w:t xml:space="preserve">1.4. Nõuded </w:t>
      </w:r>
      <w:proofErr w:type="spellStart"/>
      <w:r w:rsidRPr="00C01EDD">
        <w:rPr>
          <w:color w:val="A37A37" w:themeColor="accent5" w:themeShade="BF"/>
        </w:rPr>
        <w:t>liikmesusele</w:t>
      </w:r>
      <w:bookmarkEnd w:id="5"/>
      <w:proofErr w:type="spellEnd"/>
    </w:p>
    <w:p w:rsidR="00C01EDD" w:rsidRPr="00C01EDD" w:rsidRDefault="00C01EDD" w:rsidP="00C01EDD"/>
    <w:p w:rsidR="00C01271" w:rsidRPr="004506C9" w:rsidRDefault="00C01271" w:rsidP="00F35C0D">
      <w:pPr>
        <w:pStyle w:val="ListParagraph"/>
        <w:numPr>
          <w:ilvl w:val="1"/>
          <w:numId w:val="7"/>
        </w:numPr>
        <w:spacing w:line="240" w:lineRule="auto"/>
        <w:ind w:left="425"/>
        <w:jc w:val="both"/>
        <w:rPr>
          <w:sz w:val="24"/>
        </w:rPr>
      </w:pPr>
      <w:r w:rsidRPr="00C01271">
        <w:rPr>
          <w:sz w:val="24"/>
        </w:rPr>
        <w:lastRenderedPageBreak/>
        <w:t xml:space="preserve">Kohaliku tegevusgrupi liikmeteks on vähemalt kolm kohaliku omavalitsuse üksust, vähemalt üks sama omavalitsuse üksuse territooriumil tegutsev äriühing või füüsilisest isikust ettevõtja ja vähemalt üks mittetulundusühing või sihtasutus. </w:t>
      </w:r>
    </w:p>
    <w:p w:rsidR="00C01271" w:rsidRPr="00C01271" w:rsidRDefault="00C01271" w:rsidP="00F35C0D">
      <w:pPr>
        <w:pStyle w:val="ListParagraph"/>
        <w:numPr>
          <w:ilvl w:val="1"/>
          <w:numId w:val="7"/>
        </w:numPr>
        <w:spacing w:line="240" w:lineRule="auto"/>
        <w:ind w:left="425" w:hanging="426"/>
        <w:jc w:val="both"/>
        <w:rPr>
          <w:sz w:val="24"/>
        </w:rPr>
      </w:pPr>
      <w:r w:rsidRPr="00C01271">
        <w:rPr>
          <w:sz w:val="24"/>
        </w:rPr>
        <w:t>Kohaliku tegevusgrupi liikmeteks on ühiste majanduslike, kultuuriliste ja sotsiaalsete huvidega vallad ja linnad, mille territooriumid kuuluvad samasse geograafilisse piirkonda.</w:t>
      </w:r>
    </w:p>
    <w:p w:rsidR="004B0981" w:rsidRPr="004B0981" w:rsidRDefault="004F6B5A" w:rsidP="00F35C0D">
      <w:pPr>
        <w:pStyle w:val="ListParagraph"/>
        <w:numPr>
          <w:ilvl w:val="1"/>
          <w:numId w:val="7"/>
        </w:numPr>
        <w:spacing w:line="240" w:lineRule="auto"/>
        <w:ind w:left="425" w:hanging="426"/>
        <w:jc w:val="both"/>
        <w:rPr>
          <w:sz w:val="24"/>
        </w:rPr>
      </w:pPr>
      <w:r>
        <w:rPr>
          <w:sz w:val="24"/>
        </w:rPr>
        <w:t>Kohalik omavalitsusüksus võib</w:t>
      </w:r>
      <w:r w:rsidRPr="004B0981">
        <w:rPr>
          <w:sz w:val="24"/>
        </w:rPr>
        <w:t xml:space="preserve"> </w:t>
      </w:r>
      <w:r w:rsidR="004B0981" w:rsidRPr="004B0981">
        <w:rPr>
          <w:sz w:val="24"/>
        </w:rPr>
        <w:t>kuulu</w:t>
      </w:r>
      <w:r>
        <w:rPr>
          <w:sz w:val="24"/>
        </w:rPr>
        <w:t>da</w:t>
      </w:r>
      <w:r w:rsidR="004B0981" w:rsidRPr="004B0981">
        <w:rPr>
          <w:sz w:val="24"/>
        </w:rPr>
        <w:t xml:space="preserve"> ainult ühte </w:t>
      </w:r>
      <w:r>
        <w:rPr>
          <w:sz w:val="24"/>
        </w:rPr>
        <w:t>kohalikku tegevusgruppi</w:t>
      </w:r>
    </w:p>
    <w:p w:rsidR="004F6B5A" w:rsidRDefault="004B0981" w:rsidP="00F35C0D">
      <w:pPr>
        <w:pStyle w:val="ListParagraph"/>
        <w:numPr>
          <w:ilvl w:val="1"/>
          <w:numId w:val="7"/>
        </w:numPr>
        <w:spacing w:line="240" w:lineRule="auto"/>
        <w:ind w:left="425" w:hanging="426"/>
        <w:jc w:val="both"/>
        <w:rPr>
          <w:sz w:val="24"/>
        </w:rPr>
      </w:pPr>
      <w:r w:rsidRPr="004B0981">
        <w:rPr>
          <w:sz w:val="24"/>
        </w:rPr>
        <w:t xml:space="preserve">Iga </w:t>
      </w:r>
      <w:r w:rsidR="004F6B5A">
        <w:rPr>
          <w:sz w:val="24"/>
        </w:rPr>
        <w:t xml:space="preserve">kohaliku tegevusgrupi </w:t>
      </w:r>
      <w:r w:rsidRPr="004B0981">
        <w:rPr>
          <w:sz w:val="24"/>
        </w:rPr>
        <w:t>liikme kohta on teada tema EMTAKi kood</w:t>
      </w:r>
    </w:p>
    <w:p w:rsidR="00C01EDD" w:rsidRPr="0022022D" w:rsidRDefault="00C01EDD" w:rsidP="00C01EDD">
      <w:pPr>
        <w:pStyle w:val="ListParagraph"/>
        <w:ind w:left="426"/>
        <w:jc w:val="both"/>
        <w:rPr>
          <w:sz w:val="24"/>
        </w:rPr>
      </w:pPr>
    </w:p>
    <w:p w:rsidR="004B0981" w:rsidRDefault="004F6B5A" w:rsidP="00C01EDD">
      <w:pPr>
        <w:pStyle w:val="Heading2"/>
        <w:ind w:left="426"/>
        <w:jc w:val="left"/>
        <w:rPr>
          <w:color w:val="A37A37" w:themeColor="accent5" w:themeShade="BF"/>
        </w:rPr>
      </w:pPr>
      <w:bookmarkStart w:id="6" w:name="_Toc414971067"/>
      <w:r w:rsidRPr="00C01EDD">
        <w:rPr>
          <w:color w:val="A37A37" w:themeColor="accent5" w:themeShade="BF"/>
        </w:rPr>
        <w:t xml:space="preserve">1.5. </w:t>
      </w:r>
      <w:r w:rsidR="004B0981" w:rsidRPr="00C01EDD">
        <w:rPr>
          <w:color w:val="A37A37" w:themeColor="accent5" w:themeShade="BF"/>
        </w:rPr>
        <w:t>Nõuded otsustusprotsessile</w:t>
      </w:r>
      <w:bookmarkEnd w:id="6"/>
    </w:p>
    <w:p w:rsidR="00C01EDD" w:rsidRPr="00C01EDD" w:rsidRDefault="00C01EDD" w:rsidP="00C01EDD"/>
    <w:p w:rsidR="004B0981" w:rsidRPr="004B0981" w:rsidRDefault="004B0981" w:rsidP="00F35C0D">
      <w:pPr>
        <w:pStyle w:val="ListParagraph"/>
        <w:numPr>
          <w:ilvl w:val="1"/>
          <w:numId w:val="8"/>
        </w:numPr>
        <w:spacing w:line="240" w:lineRule="auto"/>
        <w:ind w:left="425" w:hanging="425"/>
        <w:jc w:val="both"/>
        <w:rPr>
          <w:sz w:val="24"/>
        </w:rPr>
      </w:pPr>
      <w:r w:rsidRPr="004B0981">
        <w:rPr>
          <w:sz w:val="24"/>
        </w:rPr>
        <w:t>Kohaliku tegevusgrupi üldkoosolekul võib isik osaleda ja hääletada ainult ühe liikme esindajana. Kohaliku tegevusgrupi liige ei tohi üldkoosolekul osaleda ega hääletada teise liikme esindajana. (ELÜPS § 69 lg 4)</w:t>
      </w:r>
    </w:p>
    <w:p w:rsidR="004B0981" w:rsidRPr="004B0981" w:rsidRDefault="004B0981" w:rsidP="00F35C0D">
      <w:pPr>
        <w:pStyle w:val="ListParagraph"/>
        <w:numPr>
          <w:ilvl w:val="1"/>
          <w:numId w:val="8"/>
        </w:numPr>
        <w:spacing w:line="240" w:lineRule="auto"/>
        <w:ind w:left="425" w:hanging="425"/>
        <w:jc w:val="both"/>
        <w:rPr>
          <w:sz w:val="24"/>
        </w:rPr>
      </w:pPr>
      <w:r w:rsidRPr="004B0981">
        <w:rPr>
          <w:sz w:val="24"/>
        </w:rPr>
        <w:t>Kohaliku tegevusgrupi juhatuse liikmetest vähemalt kolm on kohaliku tegevusgrupi füüsilisest isikust liikmed või kohaliku tegevusgrupi juriidilisest isikust liikmete esindajad. (ELÜPS § 69 lg 6)</w:t>
      </w:r>
    </w:p>
    <w:p w:rsidR="004B0981" w:rsidRDefault="004B0981" w:rsidP="00F35C0D">
      <w:pPr>
        <w:pStyle w:val="ListParagraph"/>
        <w:numPr>
          <w:ilvl w:val="1"/>
          <w:numId w:val="8"/>
        </w:numPr>
        <w:spacing w:line="240" w:lineRule="auto"/>
        <w:ind w:left="425" w:hanging="425"/>
        <w:jc w:val="both"/>
        <w:rPr>
          <w:sz w:val="24"/>
        </w:rPr>
      </w:pPr>
      <w:r w:rsidRPr="004B0981">
        <w:rPr>
          <w:sz w:val="24"/>
        </w:rPr>
        <w:t xml:space="preserve">Kõigil otsustustasanditel on järgitud, et ükski huvirühm ei ületaks 49%. Ühe huvirühma moodustavad ühesuguse EMTAK koodiga </w:t>
      </w:r>
      <w:r w:rsidR="004506C9">
        <w:rPr>
          <w:sz w:val="24"/>
        </w:rPr>
        <w:t>kohaliku tegevusgrupi</w:t>
      </w:r>
      <w:r w:rsidR="004506C9" w:rsidRPr="004B0981">
        <w:rPr>
          <w:sz w:val="24"/>
        </w:rPr>
        <w:t xml:space="preserve"> </w:t>
      </w:r>
      <w:r w:rsidRPr="004B0981">
        <w:rPr>
          <w:sz w:val="24"/>
        </w:rPr>
        <w:t>liikmed</w:t>
      </w:r>
      <w:r w:rsidR="004506C9">
        <w:rPr>
          <w:sz w:val="24"/>
        </w:rPr>
        <w:t>.</w:t>
      </w:r>
      <w:r w:rsidR="004506C9" w:rsidRPr="004506C9">
        <w:rPr>
          <w:sz w:val="24"/>
        </w:rPr>
        <w:t xml:space="preserve"> </w:t>
      </w:r>
      <w:r w:rsidR="004506C9" w:rsidRPr="00C01271">
        <w:rPr>
          <w:sz w:val="24"/>
        </w:rPr>
        <w:t>Ühele Eesti majanduse tegevusalade klassifikaatori viienda taseme koodile vastavad kohaliku tegevusgrupi liikmed kuuluvad ühte huvirühma.</w:t>
      </w:r>
    </w:p>
    <w:p w:rsidR="00FE1339" w:rsidRDefault="00FE1339" w:rsidP="00F35C0D">
      <w:pPr>
        <w:pStyle w:val="ListParagraph"/>
        <w:numPr>
          <w:ilvl w:val="1"/>
          <w:numId w:val="8"/>
        </w:numPr>
        <w:spacing w:line="240" w:lineRule="auto"/>
        <w:ind w:left="425" w:hanging="425"/>
        <w:rPr>
          <w:sz w:val="24"/>
        </w:rPr>
      </w:pPr>
      <w:r>
        <w:rPr>
          <w:sz w:val="24"/>
        </w:rPr>
        <w:t>Üldkoosoleku, j</w:t>
      </w:r>
      <w:r w:rsidRPr="00FE1339">
        <w:rPr>
          <w:sz w:val="24"/>
        </w:rPr>
        <w:t>uhatuse ja muu otsustusorgani liikmed peavad olema esindatud nii, et kohaliku omavalitsuse üksuste esindajate ja riigi või kohaliku omavalitsuse üksuse osalusega eraõiguslike juriidiliste isikute esindatus on alla 50%, mis tuleneb Euroopa Parlamendi ja nõukogu määruse (EL) nr 1303/2013 artikli 34 lõike 3 punktist b.</w:t>
      </w:r>
    </w:p>
    <w:p w:rsidR="004F6B5A" w:rsidRDefault="00FE1339" w:rsidP="00F35C0D">
      <w:pPr>
        <w:pStyle w:val="ListParagraph"/>
        <w:numPr>
          <w:ilvl w:val="1"/>
          <w:numId w:val="8"/>
        </w:numPr>
        <w:spacing w:line="240" w:lineRule="auto"/>
        <w:ind w:left="425" w:hanging="425"/>
        <w:rPr>
          <w:sz w:val="24"/>
        </w:rPr>
      </w:pPr>
      <w:r w:rsidRPr="00FE1339">
        <w:rPr>
          <w:sz w:val="24"/>
        </w:rPr>
        <w:t xml:space="preserve">Kohaliku tegevusgrupi liikmeks olevatest kohaliku omavalitsuse üksustest võivad juhatuse ja muu organi tegevuses osaleda ainult </w:t>
      </w:r>
      <w:r w:rsidR="0097262F">
        <w:rPr>
          <w:sz w:val="24"/>
        </w:rPr>
        <w:t xml:space="preserve">nende kohalike omavalitsusüksuste esindajad, kes vastavad </w:t>
      </w:r>
      <w:proofErr w:type="spellStart"/>
      <w:r w:rsidR="0097262F">
        <w:rPr>
          <w:sz w:val="24"/>
        </w:rPr>
        <w:t>Leader-meetme</w:t>
      </w:r>
      <w:proofErr w:type="spellEnd"/>
      <w:r w:rsidR="0097262F">
        <w:rPr>
          <w:sz w:val="24"/>
        </w:rPr>
        <w:t xml:space="preserve"> maapiirkonna mõistele. Ehk näiteks kui kohalikku tegevusgruppi kuulub mõni linn, kelle elanike arv on üle 4000 elaniku ning ta ei ole vallasisene linn, siis ei tohi selle omavalitsusüksuse esindaja kuuluda juhatusse.</w:t>
      </w:r>
    </w:p>
    <w:p w:rsidR="0097262F" w:rsidRPr="0097262F" w:rsidRDefault="0097262F" w:rsidP="0097262F">
      <w:pPr>
        <w:pStyle w:val="ListParagraph"/>
        <w:ind w:left="426"/>
        <w:rPr>
          <w:sz w:val="24"/>
        </w:rPr>
      </w:pPr>
    </w:p>
    <w:p w:rsidR="004B0981" w:rsidRDefault="004F6B5A" w:rsidP="00C01EDD">
      <w:pPr>
        <w:pStyle w:val="Heading2"/>
        <w:ind w:left="426"/>
        <w:jc w:val="left"/>
        <w:rPr>
          <w:color w:val="A37A37" w:themeColor="accent5" w:themeShade="BF"/>
        </w:rPr>
      </w:pPr>
      <w:bookmarkStart w:id="7" w:name="_Toc414971068"/>
      <w:r w:rsidRPr="00C01EDD">
        <w:rPr>
          <w:color w:val="A37A37" w:themeColor="accent5" w:themeShade="BF"/>
        </w:rPr>
        <w:t xml:space="preserve">1.6. </w:t>
      </w:r>
      <w:r w:rsidR="004B0981" w:rsidRPr="00C01EDD">
        <w:rPr>
          <w:color w:val="A37A37" w:themeColor="accent5" w:themeShade="BF"/>
        </w:rPr>
        <w:t>Kohaliku tegevusgrupi tegevusaeg</w:t>
      </w:r>
      <w:bookmarkEnd w:id="7"/>
    </w:p>
    <w:p w:rsidR="00C01EDD" w:rsidRPr="00C01EDD" w:rsidRDefault="00C01EDD" w:rsidP="00C01EDD"/>
    <w:p w:rsidR="00C01271" w:rsidRPr="00F35C0D" w:rsidRDefault="00C01271" w:rsidP="00F35C0D">
      <w:pPr>
        <w:jc w:val="both"/>
      </w:pPr>
      <w:r w:rsidRPr="00F35C0D">
        <w:t xml:space="preserve">Kui kohalik tegevusgrupp on asutatud tähtajaliselt, siis ei saa tema tegevus tähtaeg olla lühem kui viis aastat pärast viimase toetusraha väljamaksmist PRIA poolt. </w:t>
      </w:r>
    </w:p>
    <w:p w:rsidR="000F3C20" w:rsidRDefault="000F3C20" w:rsidP="000F3C20">
      <w:pPr>
        <w:pStyle w:val="NormalWeb"/>
      </w:pPr>
    </w:p>
    <w:p w:rsidR="000F3C20" w:rsidRDefault="00A20D76" w:rsidP="00A20D76">
      <w:pPr>
        <w:pStyle w:val="Heading1"/>
        <w:numPr>
          <w:ilvl w:val="0"/>
          <w:numId w:val="1"/>
        </w:numPr>
        <w:jc w:val="left"/>
        <w:rPr>
          <w:color w:val="A37A37" w:themeColor="accent5" w:themeShade="BF"/>
        </w:rPr>
      </w:pPr>
      <w:bookmarkStart w:id="8" w:name="_Toc414971069"/>
      <w:r w:rsidRPr="00A20D76">
        <w:rPr>
          <w:color w:val="A37A37" w:themeColor="accent5" w:themeShade="BF"/>
        </w:rPr>
        <w:t>Kohaliku arengu strateegia</w:t>
      </w:r>
      <w:bookmarkEnd w:id="8"/>
      <w:r w:rsidR="005569A4">
        <w:rPr>
          <w:color w:val="A37A37" w:themeColor="accent5" w:themeShade="BF"/>
        </w:rPr>
        <w:t xml:space="preserve"> </w:t>
      </w:r>
    </w:p>
    <w:p w:rsidR="00A20D76" w:rsidRDefault="00A20D76" w:rsidP="00A20D76"/>
    <w:p w:rsidR="00A20D76" w:rsidRPr="0097262F" w:rsidRDefault="00A20D76" w:rsidP="00F35C0D">
      <w:pPr>
        <w:pStyle w:val="ListParagraph"/>
        <w:spacing w:line="240" w:lineRule="auto"/>
        <w:ind w:left="0"/>
        <w:jc w:val="both"/>
        <w:rPr>
          <w:sz w:val="24"/>
        </w:rPr>
      </w:pPr>
      <w:r w:rsidRPr="0097262F">
        <w:rPr>
          <w:sz w:val="24"/>
        </w:rPr>
        <w:t xml:space="preserve">Euroopa Parlamendi ja nõukogu määruse (EL) nr 1303/2013 artiklis 32 nimetatud kogukonna juhitud kohalikku arengut viiakse ellu kohaliku arengu strateegiate alusel, </w:t>
      </w:r>
      <w:r w:rsidRPr="0097262F">
        <w:rPr>
          <w:sz w:val="24"/>
        </w:rPr>
        <w:lastRenderedPageBreak/>
        <w:t>mille on heaks kiitnud Põllumajandusministeerium. Põllumajandusministeerium teeb kohaliku arengu strateegia heakskiitmise otsuse, kui nimetatud strateegia vastab strateegiale esitatud nõuetele ja hindamiskriteeriumite miinimumnõuetele ning selle on koostanud nõuetele vastav kohalik tegevusgrupp.</w:t>
      </w:r>
    </w:p>
    <w:p w:rsidR="00A20D76" w:rsidRPr="0097262F" w:rsidRDefault="00A20D76" w:rsidP="00F35C0D">
      <w:pPr>
        <w:pStyle w:val="ListParagraph"/>
        <w:spacing w:line="240" w:lineRule="auto"/>
        <w:ind w:left="0"/>
        <w:jc w:val="both"/>
        <w:rPr>
          <w:sz w:val="24"/>
        </w:rPr>
      </w:pPr>
    </w:p>
    <w:p w:rsidR="005569A4" w:rsidRDefault="005569A4" w:rsidP="00F35C0D">
      <w:pPr>
        <w:pStyle w:val="ListParagraph"/>
        <w:spacing w:line="240" w:lineRule="auto"/>
        <w:ind w:left="0"/>
        <w:jc w:val="both"/>
        <w:rPr>
          <w:sz w:val="24"/>
        </w:rPr>
      </w:pPr>
      <w:r>
        <w:rPr>
          <w:sz w:val="24"/>
        </w:rPr>
        <w:t xml:space="preserve">ELÜPSi kohaselt teeb </w:t>
      </w:r>
      <w:r w:rsidR="00A20D76" w:rsidRPr="0097262F">
        <w:rPr>
          <w:sz w:val="24"/>
        </w:rPr>
        <w:t xml:space="preserve">Põllumajandusministeerium kohaliku arengu strateegia heaks kiitmata jätmise otsuse, kui kohaliku arengu strateegia nõuetekohasuse kontrollimise käigus tehakse kindlaks vähemalt üks järgmistest asjaoludest: </w:t>
      </w:r>
    </w:p>
    <w:p w:rsidR="005569A4" w:rsidRDefault="00A20D76" w:rsidP="00F35C0D">
      <w:pPr>
        <w:pStyle w:val="ListParagraph"/>
        <w:numPr>
          <w:ilvl w:val="0"/>
          <w:numId w:val="10"/>
        </w:numPr>
        <w:spacing w:line="240" w:lineRule="auto"/>
        <w:ind w:left="0" w:firstLine="0"/>
        <w:jc w:val="both"/>
        <w:rPr>
          <w:sz w:val="24"/>
        </w:rPr>
      </w:pPr>
      <w:r w:rsidRPr="0097262F">
        <w:rPr>
          <w:sz w:val="24"/>
        </w:rPr>
        <w:t xml:space="preserve">kohaliku arengu strateegia ei vasta vähemalt ühele strateegiale esitatud nõudele; </w:t>
      </w:r>
    </w:p>
    <w:p w:rsidR="005569A4" w:rsidRDefault="00A20D76" w:rsidP="00F35C0D">
      <w:pPr>
        <w:pStyle w:val="ListParagraph"/>
        <w:numPr>
          <w:ilvl w:val="0"/>
          <w:numId w:val="10"/>
        </w:numPr>
        <w:spacing w:line="240" w:lineRule="auto"/>
        <w:ind w:left="0" w:firstLine="0"/>
        <w:jc w:val="both"/>
        <w:rPr>
          <w:sz w:val="24"/>
        </w:rPr>
      </w:pPr>
      <w:r w:rsidRPr="0097262F">
        <w:rPr>
          <w:sz w:val="24"/>
        </w:rPr>
        <w:t xml:space="preserve">kohaliku arengu strateegia ei vasta hindamiskriteeriumite miinimumnõuetele; </w:t>
      </w:r>
    </w:p>
    <w:p w:rsidR="005569A4" w:rsidRDefault="00A20D76" w:rsidP="00F35C0D">
      <w:pPr>
        <w:pStyle w:val="ListParagraph"/>
        <w:numPr>
          <w:ilvl w:val="0"/>
          <w:numId w:val="10"/>
        </w:numPr>
        <w:spacing w:line="240" w:lineRule="auto"/>
        <w:ind w:left="0" w:firstLine="0"/>
        <w:jc w:val="both"/>
        <w:rPr>
          <w:sz w:val="24"/>
        </w:rPr>
      </w:pPr>
      <w:r w:rsidRPr="0097262F">
        <w:rPr>
          <w:sz w:val="24"/>
        </w:rPr>
        <w:t xml:space="preserve">kohaliku tegevusgrupi tegevuspiirkonna kohta on esitatud mitu kohaliku arengu strateegiat ja nimetatud strateegia ei tulnud nende paremusjärjestuses esimesele kohale; </w:t>
      </w:r>
    </w:p>
    <w:p w:rsidR="005569A4" w:rsidRDefault="00A20D76" w:rsidP="00F35C0D">
      <w:pPr>
        <w:pStyle w:val="ListParagraph"/>
        <w:numPr>
          <w:ilvl w:val="0"/>
          <w:numId w:val="10"/>
        </w:numPr>
        <w:spacing w:line="240" w:lineRule="auto"/>
        <w:ind w:left="0" w:firstLine="0"/>
        <w:jc w:val="both"/>
        <w:rPr>
          <w:sz w:val="24"/>
        </w:rPr>
      </w:pPr>
      <w:r w:rsidRPr="0097262F">
        <w:rPr>
          <w:sz w:val="24"/>
        </w:rPr>
        <w:t xml:space="preserve">kohalik tegevusgrupp ei vasta talle esitatud nõuetele; </w:t>
      </w:r>
    </w:p>
    <w:p w:rsidR="005569A4" w:rsidRDefault="00A20D76" w:rsidP="00F35C0D">
      <w:pPr>
        <w:pStyle w:val="ListParagraph"/>
        <w:numPr>
          <w:ilvl w:val="0"/>
          <w:numId w:val="10"/>
        </w:numPr>
        <w:spacing w:line="240" w:lineRule="auto"/>
        <w:ind w:left="0" w:firstLine="0"/>
        <w:jc w:val="both"/>
        <w:rPr>
          <w:sz w:val="24"/>
        </w:rPr>
      </w:pPr>
      <w:r w:rsidRPr="0097262F">
        <w:rPr>
          <w:sz w:val="24"/>
        </w:rPr>
        <w:t xml:space="preserve">kohaliku arengu strateegias on </w:t>
      </w:r>
      <w:r w:rsidR="005569A4">
        <w:rPr>
          <w:sz w:val="24"/>
        </w:rPr>
        <w:t>esitatud andmed ei ole õiged;</w:t>
      </w:r>
      <w:r w:rsidRPr="0097262F">
        <w:rPr>
          <w:sz w:val="24"/>
        </w:rPr>
        <w:t xml:space="preserve"> </w:t>
      </w:r>
    </w:p>
    <w:p w:rsidR="00A20D76" w:rsidRPr="0097262F" w:rsidRDefault="00A20D76" w:rsidP="00F35C0D">
      <w:pPr>
        <w:pStyle w:val="ListParagraph"/>
        <w:numPr>
          <w:ilvl w:val="0"/>
          <w:numId w:val="10"/>
        </w:numPr>
        <w:spacing w:line="240" w:lineRule="auto"/>
        <w:ind w:left="0" w:firstLine="0"/>
        <w:jc w:val="both"/>
        <w:rPr>
          <w:sz w:val="24"/>
        </w:rPr>
      </w:pPr>
      <w:r w:rsidRPr="0097262F">
        <w:rPr>
          <w:sz w:val="24"/>
        </w:rPr>
        <w:t xml:space="preserve">kohalik tegevusgrupp mõjutab kohaliku arengu strateegia menetlemist pettuse või ähvardusega või muul õigusvastasel viisil. </w:t>
      </w:r>
    </w:p>
    <w:p w:rsidR="00A20D76" w:rsidRPr="0097262F" w:rsidRDefault="00A20D76" w:rsidP="00F35C0D">
      <w:pPr>
        <w:pStyle w:val="ListParagraph"/>
        <w:spacing w:line="240" w:lineRule="auto"/>
        <w:ind w:left="0"/>
        <w:jc w:val="both"/>
        <w:rPr>
          <w:sz w:val="24"/>
        </w:rPr>
      </w:pPr>
    </w:p>
    <w:p w:rsidR="005569A4" w:rsidRDefault="00A20D76" w:rsidP="00F35C0D">
      <w:pPr>
        <w:pStyle w:val="ListParagraph"/>
        <w:spacing w:line="240" w:lineRule="auto"/>
        <w:ind w:left="0"/>
        <w:jc w:val="both"/>
        <w:rPr>
          <w:sz w:val="24"/>
        </w:rPr>
      </w:pPr>
      <w:r w:rsidRPr="0097262F">
        <w:rPr>
          <w:sz w:val="24"/>
        </w:rPr>
        <w:t>Põllumajandusminist</w:t>
      </w:r>
      <w:r w:rsidR="005569A4">
        <w:rPr>
          <w:sz w:val="24"/>
        </w:rPr>
        <w:t>ri</w:t>
      </w:r>
      <w:r w:rsidRPr="0097262F">
        <w:rPr>
          <w:sz w:val="24"/>
        </w:rPr>
        <w:t xml:space="preserve"> määrusega</w:t>
      </w:r>
      <w:r w:rsidR="00102BBA">
        <w:rPr>
          <w:sz w:val="24"/>
        </w:rPr>
        <w:t xml:space="preserve"> nr 85</w:t>
      </w:r>
      <w:r w:rsidRPr="0097262F">
        <w:rPr>
          <w:sz w:val="24"/>
        </w:rPr>
        <w:t xml:space="preserve"> „LEADERi kohaliku arengu strateegia ettevalmistamise toetuse saamise nõuded, toetuse taotlemise ja taotluse menetlemise kord“ </w:t>
      </w:r>
      <w:r w:rsidR="005569A4">
        <w:rPr>
          <w:sz w:val="24"/>
        </w:rPr>
        <w:t>kehtestati n</w:t>
      </w:r>
      <w:r w:rsidRPr="0097262F">
        <w:rPr>
          <w:sz w:val="24"/>
        </w:rPr>
        <w:t>õuded kohaliku arengu strateegiale</w:t>
      </w:r>
      <w:r w:rsidR="005569A4">
        <w:rPr>
          <w:sz w:val="24"/>
        </w:rPr>
        <w:t xml:space="preserve">. </w:t>
      </w:r>
    </w:p>
    <w:p w:rsidR="00745EA2" w:rsidRDefault="00745EA2" w:rsidP="00102BBA">
      <w:pPr>
        <w:pStyle w:val="ListParagraph"/>
        <w:ind w:left="0"/>
        <w:jc w:val="both"/>
        <w:rPr>
          <w:sz w:val="24"/>
        </w:rPr>
      </w:pPr>
    </w:p>
    <w:p w:rsidR="005569A4" w:rsidRPr="00102BBA" w:rsidRDefault="00745EA2" w:rsidP="00102BBA">
      <w:pPr>
        <w:rPr>
          <w:rFonts w:ascii="Calibri" w:eastAsia="Calibri" w:hAnsi="Calibri"/>
          <w:b/>
          <w:sz w:val="26"/>
          <w:szCs w:val="26"/>
        </w:rPr>
      </w:pPr>
      <w:bookmarkStart w:id="9" w:name="_Toc414971070"/>
      <w:r w:rsidRPr="00F260D9">
        <w:rPr>
          <w:rStyle w:val="Heading2Char"/>
          <w:rFonts w:eastAsia="Calibri"/>
          <w:color w:val="A37A37" w:themeColor="accent5" w:themeShade="BF"/>
        </w:rPr>
        <w:t xml:space="preserve">2.1. </w:t>
      </w:r>
      <w:r w:rsidR="005569A4" w:rsidRPr="00F260D9">
        <w:rPr>
          <w:rStyle w:val="Heading2Char"/>
          <w:rFonts w:eastAsia="Calibri"/>
          <w:color w:val="A37A37" w:themeColor="accent5" w:themeShade="BF"/>
        </w:rPr>
        <w:t>Nõuded kohaliku arengu strateegia kohta</w:t>
      </w:r>
      <w:bookmarkEnd w:id="9"/>
      <w:r w:rsidR="005569A4" w:rsidRPr="00F260D9">
        <w:rPr>
          <w:rFonts w:ascii="Calibri" w:eastAsia="Calibri" w:hAnsi="Calibri"/>
          <w:b/>
          <w:color w:val="A37A37" w:themeColor="accent5" w:themeShade="BF"/>
          <w:sz w:val="26"/>
          <w:szCs w:val="26"/>
        </w:rPr>
        <w:t xml:space="preserve"> </w:t>
      </w:r>
      <w:r w:rsidR="005569A4" w:rsidRPr="00C01EDD">
        <w:rPr>
          <w:rFonts w:ascii="Calibri" w:eastAsia="Calibri" w:hAnsi="Calibri"/>
          <w:i/>
          <w:sz w:val="26"/>
          <w:szCs w:val="26"/>
        </w:rPr>
        <w:t>(määrus 85/2014 § 7 lõige 1)</w:t>
      </w:r>
    </w:p>
    <w:p w:rsidR="00102BBA" w:rsidRDefault="00102BBA" w:rsidP="00102BBA">
      <w:pPr>
        <w:rPr>
          <w:rFonts w:ascii="Calibri" w:eastAsia="Calibri" w:hAnsi="Calibri"/>
          <w:szCs w:val="22"/>
        </w:rPr>
      </w:pPr>
    </w:p>
    <w:p w:rsidR="005569A4" w:rsidRPr="00745EA2" w:rsidRDefault="005569A4" w:rsidP="00F35C0D">
      <w:pPr>
        <w:jc w:val="both"/>
        <w:rPr>
          <w:rFonts w:ascii="Calibri" w:eastAsia="Calibri" w:hAnsi="Calibri"/>
          <w:szCs w:val="22"/>
        </w:rPr>
      </w:pPr>
      <w:r w:rsidRPr="00745EA2">
        <w:rPr>
          <w:rFonts w:ascii="Calibri" w:eastAsia="Calibri" w:hAnsi="Calibri"/>
          <w:szCs w:val="22"/>
        </w:rPr>
        <w:t>Kohalik tegevusgrupp töötab oma tegevuspiirkonna kohta välja strateegia, mis lähtub LEADER-lähenemise põhimõtetest ning vastab järgmistele nõuetele:</w:t>
      </w:r>
    </w:p>
    <w:p w:rsidR="005569A4" w:rsidRPr="00745EA2" w:rsidRDefault="005569A4" w:rsidP="00F35C0D">
      <w:pPr>
        <w:pStyle w:val="ListParagraph"/>
        <w:numPr>
          <w:ilvl w:val="0"/>
          <w:numId w:val="11"/>
        </w:numPr>
        <w:spacing w:line="240" w:lineRule="auto"/>
        <w:ind w:left="0" w:firstLine="0"/>
        <w:jc w:val="both"/>
        <w:rPr>
          <w:sz w:val="24"/>
        </w:rPr>
      </w:pPr>
      <w:r w:rsidRPr="00745EA2">
        <w:rPr>
          <w:b/>
          <w:sz w:val="24"/>
        </w:rPr>
        <w:t>aitab kaasa ühe või mitme Maaelu Arengu Euroopa Põllumajandusfondi (edaspidi EAFRD) prioriteedi elluviimisele ja on kooskõlas EAFRD reeglitega</w:t>
      </w:r>
      <w:r w:rsidRPr="00745EA2">
        <w:rPr>
          <w:sz w:val="24"/>
        </w:rPr>
        <w:t>;</w:t>
      </w:r>
    </w:p>
    <w:p w:rsidR="00745EA2" w:rsidRPr="00745EA2" w:rsidRDefault="00745EA2" w:rsidP="00F35C0D">
      <w:pPr>
        <w:jc w:val="both"/>
        <w:rPr>
          <w:rFonts w:ascii="Calibri" w:eastAsia="Calibri" w:hAnsi="Calibri"/>
          <w:szCs w:val="22"/>
        </w:rPr>
      </w:pPr>
      <w:r w:rsidRPr="00745EA2">
        <w:rPr>
          <w:rFonts w:ascii="Calibri" w:eastAsia="Calibri" w:hAnsi="Calibri"/>
          <w:szCs w:val="22"/>
        </w:rPr>
        <w:t>EAFRD prioriteedid ja sihtvaldkonnad (määrus 1305/2013 artikkel 5):</w:t>
      </w:r>
    </w:p>
    <w:p w:rsidR="00745EA2" w:rsidRPr="00745EA2" w:rsidRDefault="00745EA2" w:rsidP="00F35C0D">
      <w:pPr>
        <w:pStyle w:val="ListParagraph"/>
        <w:numPr>
          <w:ilvl w:val="0"/>
          <w:numId w:val="12"/>
        </w:numPr>
        <w:spacing w:line="240" w:lineRule="auto"/>
        <w:ind w:left="0" w:firstLine="0"/>
        <w:jc w:val="both"/>
        <w:rPr>
          <w:sz w:val="24"/>
        </w:rPr>
      </w:pPr>
      <w:r>
        <w:rPr>
          <w:sz w:val="24"/>
        </w:rPr>
        <w:t>prioriteet -</w:t>
      </w:r>
      <w:r w:rsidRPr="00745EA2">
        <w:rPr>
          <w:sz w:val="24"/>
        </w:rPr>
        <w:t xml:space="preserve"> teadmussiirde ja innovatsiooni parandamine põllumajanduses, metsanduses ning maapiirkondades, keskendudes järgmistele valdkondadele:</w:t>
      </w:r>
    </w:p>
    <w:p w:rsidR="00745EA2" w:rsidRDefault="00745EA2" w:rsidP="00F35C0D">
      <w:pPr>
        <w:pStyle w:val="ListParagraph"/>
        <w:spacing w:line="240" w:lineRule="auto"/>
        <w:ind w:left="0"/>
        <w:jc w:val="both"/>
        <w:rPr>
          <w:sz w:val="24"/>
        </w:rPr>
      </w:pPr>
      <w:r w:rsidRPr="00745EA2">
        <w:rPr>
          <w:b/>
          <w:sz w:val="24"/>
        </w:rPr>
        <w:t>1A</w:t>
      </w:r>
      <w:r w:rsidRPr="00745EA2">
        <w:rPr>
          <w:sz w:val="24"/>
        </w:rPr>
        <w:t xml:space="preserve"> - innovatsiooni ja koostöö toetamine ning teadmistebaasi arendamine maapiirkondades;</w:t>
      </w:r>
      <w:r w:rsidRPr="00745EA2">
        <w:rPr>
          <w:sz w:val="24"/>
        </w:rPr>
        <w:br/>
      </w:r>
      <w:r w:rsidRPr="00745EA2">
        <w:rPr>
          <w:b/>
          <w:sz w:val="24"/>
        </w:rPr>
        <w:t>1B</w:t>
      </w:r>
      <w:r w:rsidRPr="00745EA2">
        <w:rPr>
          <w:sz w:val="24"/>
        </w:rPr>
        <w:t xml:space="preserve"> - põllumajanduse, toidu tootmise ja metsanduse ning teadusuuringute ja innovatsiooni vaheliste sidemete tugevdamine, sealhulgas paranenud keskkonnajuhtimise ja keskkonnategevuse tulemuslikkuse eesmärgil;</w:t>
      </w:r>
      <w:r w:rsidRPr="00745EA2">
        <w:rPr>
          <w:sz w:val="24"/>
        </w:rPr>
        <w:br/>
      </w:r>
      <w:r w:rsidRPr="00745EA2">
        <w:rPr>
          <w:b/>
          <w:sz w:val="24"/>
        </w:rPr>
        <w:t>1C</w:t>
      </w:r>
      <w:r w:rsidRPr="00745EA2">
        <w:rPr>
          <w:sz w:val="24"/>
        </w:rPr>
        <w:t xml:space="preserve"> - elukestva ja kutsealase õppe parandamine põllumajandus- ja metsandussektoris;</w:t>
      </w:r>
    </w:p>
    <w:p w:rsidR="00745EA2" w:rsidRPr="00745EA2" w:rsidRDefault="00745EA2" w:rsidP="00F35C0D">
      <w:pPr>
        <w:pStyle w:val="ListParagraph"/>
        <w:spacing w:line="240" w:lineRule="auto"/>
        <w:ind w:left="0"/>
        <w:rPr>
          <w:sz w:val="24"/>
        </w:rPr>
      </w:pPr>
    </w:p>
    <w:p w:rsidR="00745EA2" w:rsidRPr="00745EA2" w:rsidRDefault="00745EA2" w:rsidP="00F35C0D">
      <w:pPr>
        <w:pStyle w:val="ListParagraph"/>
        <w:numPr>
          <w:ilvl w:val="0"/>
          <w:numId w:val="12"/>
        </w:numPr>
        <w:spacing w:line="240" w:lineRule="auto"/>
        <w:ind w:left="0" w:firstLine="0"/>
        <w:jc w:val="both"/>
        <w:rPr>
          <w:sz w:val="24"/>
        </w:rPr>
      </w:pPr>
      <w:r>
        <w:rPr>
          <w:sz w:val="24"/>
        </w:rPr>
        <w:t>prioriteet -</w:t>
      </w:r>
      <w:r w:rsidRPr="00745EA2">
        <w:rPr>
          <w:sz w:val="24"/>
        </w:rPr>
        <w:t xml:space="preserve"> põllumajandusettevõtete elujõulisuse ja kõigi põllumajandusvormide konkurentsivõime parandamine kõigis piirkondades ning </w:t>
      </w:r>
      <w:r w:rsidRPr="00745EA2">
        <w:rPr>
          <w:sz w:val="24"/>
        </w:rPr>
        <w:lastRenderedPageBreak/>
        <w:t>uuenduslike põllumajandustehnoloogiate ja metsade säästva majandamise edendamine, keskendudes järgmistele valdkondadele:</w:t>
      </w:r>
    </w:p>
    <w:p w:rsidR="00745EA2" w:rsidRDefault="00745EA2" w:rsidP="00F35C0D">
      <w:pPr>
        <w:pStyle w:val="ListParagraph"/>
        <w:spacing w:line="240" w:lineRule="auto"/>
        <w:ind w:left="0"/>
        <w:jc w:val="both"/>
        <w:rPr>
          <w:sz w:val="24"/>
        </w:rPr>
      </w:pPr>
      <w:r w:rsidRPr="00745EA2">
        <w:rPr>
          <w:b/>
          <w:sz w:val="24"/>
        </w:rPr>
        <w:t>2A</w:t>
      </w:r>
      <w:r w:rsidRPr="00745EA2">
        <w:rPr>
          <w:sz w:val="24"/>
        </w:rPr>
        <w:t xml:space="preserve"> - kõigi põllumajandusettevõtete majandustegevuse tulemuslikkuse parandamine ning põllumajandusettevõtete ümberkorraldamise ja moderniseerimise hõlbustamine, eelkõige eesmärgiga suurendada turul osalemist ja turule orienteeritust ning põllumajandusliku tegevuse mitmekesistamist;</w:t>
      </w:r>
      <w:r w:rsidRPr="00745EA2">
        <w:rPr>
          <w:sz w:val="24"/>
        </w:rPr>
        <w:br/>
      </w:r>
      <w:r w:rsidRPr="00745EA2">
        <w:rPr>
          <w:b/>
          <w:sz w:val="24"/>
        </w:rPr>
        <w:t>2B</w:t>
      </w:r>
      <w:r w:rsidRPr="00745EA2">
        <w:rPr>
          <w:sz w:val="24"/>
        </w:rPr>
        <w:t xml:space="preserve"> - piisavalt kvalifitseeritud põllumajandustootjate põllumajandussektorisse sisenemise hõlbustamine ja eelkõige põlvkondadevahetuse hõlbustamine;</w:t>
      </w:r>
    </w:p>
    <w:p w:rsidR="00745EA2" w:rsidRPr="00745EA2" w:rsidRDefault="00745EA2" w:rsidP="00F35C0D">
      <w:pPr>
        <w:pStyle w:val="ListParagraph"/>
        <w:spacing w:line="240" w:lineRule="auto"/>
        <w:ind w:left="0"/>
        <w:jc w:val="both"/>
        <w:rPr>
          <w:sz w:val="24"/>
        </w:rPr>
      </w:pPr>
    </w:p>
    <w:p w:rsidR="00745EA2" w:rsidRPr="00745EA2" w:rsidRDefault="00745EA2" w:rsidP="00F35C0D">
      <w:pPr>
        <w:pStyle w:val="ListParagraph"/>
        <w:numPr>
          <w:ilvl w:val="0"/>
          <w:numId w:val="12"/>
        </w:numPr>
        <w:spacing w:line="240" w:lineRule="auto"/>
        <w:ind w:left="0" w:firstLine="0"/>
        <w:jc w:val="both"/>
        <w:rPr>
          <w:sz w:val="24"/>
        </w:rPr>
      </w:pPr>
      <w:r>
        <w:rPr>
          <w:sz w:val="24"/>
        </w:rPr>
        <w:t>prioriteet -</w:t>
      </w:r>
      <w:r w:rsidRPr="00745EA2">
        <w:rPr>
          <w:sz w:val="24"/>
        </w:rPr>
        <w:t xml:space="preserve"> toiduahela korraldamise, sealhulgas põllumajandustoodete töötlemise ja turustamise, loomade heaolu ja riskijuhtimise edendamine põllumajanduses, keskendudes järgmistele valdkondadele:</w:t>
      </w:r>
    </w:p>
    <w:p w:rsidR="00745EA2" w:rsidRDefault="00745EA2" w:rsidP="00F35C0D">
      <w:pPr>
        <w:pStyle w:val="ListParagraph"/>
        <w:spacing w:line="240" w:lineRule="auto"/>
        <w:ind w:left="0"/>
        <w:jc w:val="both"/>
        <w:rPr>
          <w:sz w:val="24"/>
        </w:rPr>
      </w:pPr>
      <w:r w:rsidRPr="00745EA2">
        <w:rPr>
          <w:b/>
          <w:sz w:val="24"/>
        </w:rPr>
        <w:t>3A</w:t>
      </w:r>
      <w:r w:rsidRPr="00745EA2">
        <w:rPr>
          <w:sz w:val="24"/>
        </w:rPr>
        <w:t xml:space="preserve"> - toormetootjate konkurentsivõime parandamine nende parema integreerimise abil põllumajanduslike toiduainete tarneahelasse kvaliteedikavade kaudu, mis annavad põllumajandustoodetele lisaväärtuse, kohalike turgude edendamise ja lühikeste tarneahelate ning tootjarühmade ja -organisatsioonide ning tootmisharudevaheliste organisatsioonide kaudu;</w:t>
      </w:r>
      <w:r w:rsidRPr="00745EA2">
        <w:rPr>
          <w:sz w:val="24"/>
        </w:rPr>
        <w:br/>
      </w:r>
      <w:r w:rsidRPr="00745EA2">
        <w:rPr>
          <w:b/>
          <w:sz w:val="24"/>
        </w:rPr>
        <w:t>3B</w:t>
      </w:r>
      <w:r w:rsidRPr="00745EA2">
        <w:rPr>
          <w:sz w:val="24"/>
        </w:rPr>
        <w:t xml:space="preserve"> -põllumajandusettevõtte riskiennetamise ja -juhtimise toetamine;</w:t>
      </w:r>
    </w:p>
    <w:p w:rsidR="00745EA2" w:rsidRPr="00745EA2" w:rsidRDefault="00745EA2" w:rsidP="00F35C0D">
      <w:pPr>
        <w:pStyle w:val="ListParagraph"/>
        <w:spacing w:line="240" w:lineRule="auto"/>
        <w:ind w:left="0"/>
        <w:jc w:val="both"/>
        <w:rPr>
          <w:sz w:val="24"/>
        </w:rPr>
      </w:pPr>
    </w:p>
    <w:p w:rsidR="00745EA2" w:rsidRPr="00745EA2" w:rsidRDefault="00745EA2" w:rsidP="00F35C0D">
      <w:pPr>
        <w:pStyle w:val="ListParagraph"/>
        <w:numPr>
          <w:ilvl w:val="0"/>
          <w:numId w:val="12"/>
        </w:numPr>
        <w:spacing w:line="240" w:lineRule="auto"/>
        <w:ind w:left="0" w:firstLine="0"/>
        <w:jc w:val="both"/>
        <w:rPr>
          <w:sz w:val="24"/>
        </w:rPr>
      </w:pPr>
      <w:r>
        <w:rPr>
          <w:sz w:val="24"/>
        </w:rPr>
        <w:t>prioriteet -</w:t>
      </w:r>
      <w:r w:rsidRPr="00745EA2">
        <w:rPr>
          <w:sz w:val="24"/>
        </w:rPr>
        <w:t xml:space="preserve"> põllumajanduse ja metsandusega seotud ökosüsteemide ennistamine, säilitamine ja parandamine, keskendudes järgmistele valdkondadele:</w:t>
      </w:r>
    </w:p>
    <w:p w:rsidR="00745EA2" w:rsidRDefault="00745EA2" w:rsidP="00F35C0D">
      <w:pPr>
        <w:pStyle w:val="ListParagraph"/>
        <w:spacing w:line="240" w:lineRule="auto"/>
        <w:ind w:left="0"/>
        <w:jc w:val="both"/>
        <w:rPr>
          <w:sz w:val="24"/>
        </w:rPr>
      </w:pPr>
      <w:r w:rsidRPr="00745EA2">
        <w:rPr>
          <w:b/>
          <w:sz w:val="24"/>
        </w:rPr>
        <w:t>4A</w:t>
      </w:r>
      <w:r w:rsidRPr="00745EA2">
        <w:rPr>
          <w:sz w:val="24"/>
        </w:rPr>
        <w:t xml:space="preserve"> - elurikkuse ennistamine, säilitamine ja parandamine, sealhulgas Natura 2000 aladel ja looduslikust või muust eripärast tingitud piirangutega aladel, ning suure loodusliku väärtusega põllumajanduse ja Euroopa maastike seisundi ennistamine, säilitamine ja parandamine;</w:t>
      </w:r>
      <w:r w:rsidRPr="00745EA2">
        <w:rPr>
          <w:sz w:val="24"/>
        </w:rPr>
        <w:br/>
      </w:r>
      <w:r w:rsidRPr="00745EA2">
        <w:rPr>
          <w:b/>
          <w:sz w:val="24"/>
        </w:rPr>
        <w:t>4B</w:t>
      </w:r>
      <w:r w:rsidRPr="00745EA2">
        <w:rPr>
          <w:sz w:val="24"/>
        </w:rPr>
        <w:t xml:space="preserve"> - veemajanduse, sealhulgas väetiste ja pestitsiidide kasutamise parandamine;</w:t>
      </w:r>
      <w:r w:rsidRPr="00745EA2">
        <w:rPr>
          <w:sz w:val="24"/>
        </w:rPr>
        <w:br/>
      </w:r>
      <w:r w:rsidRPr="00745EA2">
        <w:rPr>
          <w:b/>
          <w:sz w:val="24"/>
        </w:rPr>
        <w:t>4C</w:t>
      </w:r>
      <w:r w:rsidRPr="00745EA2">
        <w:rPr>
          <w:sz w:val="24"/>
        </w:rPr>
        <w:t xml:space="preserve"> - mullaerosiooni tõkestamine ja mulla majandamise parandamine;</w:t>
      </w:r>
    </w:p>
    <w:p w:rsidR="00745EA2" w:rsidRPr="00745EA2" w:rsidRDefault="00745EA2" w:rsidP="00F35C0D">
      <w:pPr>
        <w:pStyle w:val="ListParagraph"/>
        <w:spacing w:line="240" w:lineRule="auto"/>
        <w:ind w:left="0"/>
        <w:jc w:val="both"/>
        <w:rPr>
          <w:sz w:val="24"/>
        </w:rPr>
      </w:pPr>
    </w:p>
    <w:p w:rsidR="00745EA2" w:rsidRPr="00745EA2" w:rsidRDefault="00745EA2" w:rsidP="00F35C0D">
      <w:pPr>
        <w:pStyle w:val="ListParagraph"/>
        <w:numPr>
          <w:ilvl w:val="0"/>
          <w:numId w:val="12"/>
        </w:numPr>
        <w:spacing w:line="240" w:lineRule="auto"/>
        <w:ind w:left="0" w:firstLine="0"/>
        <w:jc w:val="both"/>
        <w:rPr>
          <w:sz w:val="24"/>
        </w:rPr>
      </w:pPr>
      <w:r>
        <w:rPr>
          <w:sz w:val="24"/>
        </w:rPr>
        <w:t>prioriteet -</w:t>
      </w:r>
      <w:r w:rsidRPr="00745EA2">
        <w:rPr>
          <w:sz w:val="24"/>
        </w:rPr>
        <w:t xml:space="preserve"> ressursitõhususe edendamine ning vähese CO2-heitega ja kliimamuutuste suhtes vastupidavale majandusele ülemineku toetamine põllumajanduses ning toiduainete- ja metsandussektoris, keskendudes järgmistele valdkondadele:</w:t>
      </w:r>
    </w:p>
    <w:p w:rsidR="00745EA2" w:rsidRDefault="00745EA2" w:rsidP="00F35C0D">
      <w:pPr>
        <w:pStyle w:val="ListParagraph"/>
        <w:spacing w:line="240" w:lineRule="auto"/>
        <w:ind w:left="0"/>
        <w:jc w:val="both"/>
        <w:rPr>
          <w:sz w:val="24"/>
        </w:rPr>
      </w:pPr>
      <w:r w:rsidRPr="00745EA2">
        <w:rPr>
          <w:b/>
          <w:sz w:val="24"/>
        </w:rPr>
        <w:t>5A</w:t>
      </w:r>
      <w:r w:rsidRPr="00745EA2">
        <w:rPr>
          <w:sz w:val="24"/>
        </w:rPr>
        <w:t xml:space="preserve"> - veekasutuse tõhustamine põllumajanduses;</w:t>
      </w:r>
      <w:r w:rsidRPr="00745EA2">
        <w:rPr>
          <w:sz w:val="24"/>
        </w:rPr>
        <w:br/>
      </w:r>
      <w:r w:rsidRPr="00745EA2">
        <w:rPr>
          <w:b/>
          <w:sz w:val="24"/>
        </w:rPr>
        <w:t>5B</w:t>
      </w:r>
      <w:r w:rsidRPr="00745EA2">
        <w:rPr>
          <w:sz w:val="24"/>
        </w:rPr>
        <w:t xml:space="preserve"> - energiakasutuse tõhustamine põllumajanduses ja toiduainetetööstuses;</w:t>
      </w:r>
      <w:r w:rsidRPr="00745EA2">
        <w:rPr>
          <w:sz w:val="24"/>
        </w:rPr>
        <w:br/>
      </w:r>
      <w:r w:rsidRPr="00745EA2">
        <w:rPr>
          <w:b/>
          <w:sz w:val="24"/>
        </w:rPr>
        <w:t xml:space="preserve">5C </w:t>
      </w:r>
      <w:r w:rsidRPr="00745EA2">
        <w:rPr>
          <w:sz w:val="24"/>
        </w:rPr>
        <w:t>- taastuvate energiaallikate, kõrvalsaaduste, jäätmete, jääkide ja muude toiduks mittekasutatavate toorainete pakkumise ja kasutamise hõlbustamine biomajanduse edendamise eesmärgil;</w:t>
      </w:r>
      <w:r w:rsidRPr="00745EA2">
        <w:rPr>
          <w:sz w:val="24"/>
        </w:rPr>
        <w:br/>
      </w:r>
      <w:r w:rsidRPr="00745EA2">
        <w:rPr>
          <w:b/>
          <w:sz w:val="24"/>
        </w:rPr>
        <w:t>5D</w:t>
      </w:r>
      <w:r w:rsidRPr="00745EA2">
        <w:rPr>
          <w:sz w:val="24"/>
        </w:rPr>
        <w:t xml:space="preserve"> - põllumajanduse põhjustatud kasvuhoonegaaside ja ammoniaagi heitkoguste vähendamine;</w:t>
      </w:r>
      <w:r w:rsidRPr="00745EA2">
        <w:rPr>
          <w:sz w:val="24"/>
        </w:rPr>
        <w:br/>
      </w:r>
      <w:r w:rsidRPr="00745EA2">
        <w:rPr>
          <w:b/>
          <w:sz w:val="24"/>
        </w:rPr>
        <w:t xml:space="preserve">5E </w:t>
      </w:r>
      <w:r w:rsidRPr="00745EA2">
        <w:rPr>
          <w:sz w:val="24"/>
        </w:rPr>
        <w:t>- põllumajanduses ja metsanduses CO2 säilitamise ja sidumise edendamine;</w:t>
      </w:r>
    </w:p>
    <w:p w:rsidR="00745EA2" w:rsidRPr="00745EA2" w:rsidRDefault="00745EA2" w:rsidP="00F35C0D">
      <w:pPr>
        <w:pStyle w:val="ListParagraph"/>
        <w:spacing w:line="240" w:lineRule="auto"/>
        <w:ind w:left="0"/>
        <w:jc w:val="both"/>
        <w:rPr>
          <w:sz w:val="24"/>
        </w:rPr>
      </w:pPr>
    </w:p>
    <w:p w:rsidR="00745EA2" w:rsidRPr="00745EA2" w:rsidRDefault="00745EA2" w:rsidP="00F35C0D">
      <w:pPr>
        <w:pStyle w:val="ListParagraph"/>
        <w:numPr>
          <w:ilvl w:val="0"/>
          <w:numId w:val="12"/>
        </w:numPr>
        <w:spacing w:line="240" w:lineRule="auto"/>
        <w:ind w:left="0" w:firstLine="0"/>
        <w:jc w:val="both"/>
        <w:rPr>
          <w:sz w:val="24"/>
        </w:rPr>
      </w:pPr>
      <w:r>
        <w:rPr>
          <w:sz w:val="24"/>
        </w:rPr>
        <w:t>prioriteet -</w:t>
      </w:r>
      <w:r w:rsidRPr="00745EA2">
        <w:rPr>
          <w:sz w:val="24"/>
        </w:rPr>
        <w:t xml:space="preserve"> sotsiaalse kaasamise, vaesuse vähendamise ja maapiirkondade majandusliku arengu edendamine, keskendudes järgmistele valdkondadele:</w:t>
      </w:r>
    </w:p>
    <w:p w:rsidR="00745EA2" w:rsidRPr="00745EA2" w:rsidRDefault="00745EA2" w:rsidP="00F35C0D">
      <w:pPr>
        <w:pStyle w:val="ListParagraph"/>
        <w:spacing w:line="240" w:lineRule="auto"/>
        <w:ind w:left="0"/>
        <w:jc w:val="both"/>
        <w:rPr>
          <w:sz w:val="24"/>
        </w:rPr>
      </w:pPr>
      <w:r w:rsidRPr="00745EA2">
        <w:rPr>
          <w:b/>
          <w:sz w:val="24"/>
        </w:rPr>
        <w:t xml:space="preserve">6A </w:t>
      </w:r>
      <w:r w:rsidRPr="00745EA2">
        <w:rPr>
          <w:sz w:val="24"/>
        </w:rPr>
        <w:t>- tegevusvaldkondade mitmekesistamise, väikeettevõtete loomise ja arendamise ning töökohtade loomise hõlbustamine;</w:t>
      </w:r>
      <w:r w:rsidRPr="00745EA2">
        <w:rPr>
          <w:sz w:val="24"/>
        </w:rPr>
        <w:br/>
      </w:r>
      <w:r w:rsidRPr="00745EA2">
        <w:rPr>
          <w:b/>
          <w:sz w:val="24"/>
        </w:rPr>
        <w:t>6B</w:t>
      </w:r>
      <w:r w:rsidRPr="00745EA2">
        <w:rPr>
          <w:sz w:val="24"/>
        </w:rPr>
        <w:t xml:space="preserve"> - maapiirkondade kohaliku arengu soodustamine;</w:t>
      </w:r>
      <w:r w:rsidRPr="00745EA2">
        <w:rPr>
          <w:sz w:val="24"/>
        </w:rPr>
        <w:br/>
      </w:r>
      <w:r w:rsidRPr="00745EA2">
        <w:rPr>
          <w:b/>
          <w:sz w:val="24"/>
        </w:rPr>
        <w:lastRenderedPageBreak/>
        <w:t>6C</w:t>
      </w:r>
      <w:r w:rsidRPr="00745EA2">
        <w:rPr>
          <w:sz w:val="24"/>
        </w:rPr>
        <w:t xml:space="preserve"> - info- ja kommunikatsioonitehnoloogia kättesaadavuse, kasutamise ja kvaliteedi parandamine maapiirkondades.</w:t>
      </w:r>
    </w:p>
    <w:p w:rsidR="00C01EDD" w:rsidRPr="00745EA2" w:rsidRDefault="00C01EDD" w:rsidP="00F35C0D">
      <w:pPr>
        <w:pStyle w:val="ListParagraph"/>
        <w:spacing w:line="240" w:lineRule="auto"/>
        <w:ind w:left="0"/>
        <w:jc w:val="both"/>
        <w:rPr>
          <w:b/>
          <w:sz w:val="24"/>
        </w:rPr>
      </w:pPr>
    </w:p>
    <w:p w:rsidR="005569A4" w:rsidRPr="00745EA2" w:rsidRDefault="005569A4" w:rsidP="00F35C0D">
      <w:pPr>
        <w:pStyle w:val="ListParagraph"/>
        <w:numPr>
          <w:ilvl w:val="0"/>
          <w:numId w:val="11"/>
        </w:numPr>
        <w:spacing w:line="240" w:lineRule="auto"/>
        <w:ind w:left="0" w:firstLine="0"/>
        <w:jc w:val="both"/>
        <w:rPr>
          <w:b/>
          <w:sz w:val="24"/>
        </w:rPr>
      </w:pPr>
      <w:r w:rsidRPr="00745EA2">
        <w:rPr>
          <w:b/>
          <w:sz w:val="24"/>
        </w:rPr>
        <w:t>on integreeritud, mitmesektoriline ja piirkonnapõhine;</w:t>
      </w:r>
    </w:p>
    <w:p w:rsidR="00745EA2" w:rsidRPr="00745EA2" w:rsidRDefault="00745EA2" w:rsidP="00F35C0D">
      <w:pPr>
        <w:pStyle w:val="ListParagraph"/>
        <w:spacing w:line="240" w:lineRule="auto"/>
        <w:ind w:left="0"/>
        <w:jc w:val="both"/>
        <w:rPr>
          <w:sz w:val="24"/>
        </w:rPr>
      </w:pPr>
      <w:r w:rsidRPr="00745EA2">
        <w:rPr>
          <w:sz w:val="24"/>
        </w:rPr>
        <w:t xml:space="preserve">Integreerituse näiteks võib pidada strateegia lineaarselt lahenduselt (eesmärk – meede – üks kindel taotlejagrupp) üleminekut laiapõhjalisemaks, kus eesmärgid ning meetmed pole enam kitsalt ühe taotlejagrupiga piiritletud. Toetatav tegevus erinevate taotlejagruppide kaasatuse kaudu aitab saavutada erinevaid eesmärke. Näiteks võib ettevõtluse arendamisele kaasa aidata kohalik omavalitsus infrastruktuuri korrastamisega, mittetulundussektor turundusega ja ettevõtja tootmise kaasajastamisega investeeringute kaudu. </w:t>
      </w:r>
    </w:p>
    <w:p w:rsidR="00745EA2" w:rsidRDefault="00745EA2" w:rsidP="00F35C0D">
      <w:pPr>
        <w:pStyle w:val="ListParagraph"/>
        <w:spacing w:line="240" w:lineRule="auto"/>
        <w:ind w:left="0"/>
        <w:jc w:val="both"/>
        <w:rPr>
          <w:sz w:val="24"/>
        </w:rPr>
      </w:pPr>
    </w:p>
    <w:p w:rsidR="00745EA2" w:rsidRPr="00745EA2" w:rsidRDefault="00745EA2" w:rsidP="00F35C0D">
      <w:pPr>
        <w:pStyle w:val="ListParagraph"/>
        <w:spacing w:line="240" w:lineRule="auto"/>
        <w:ind w:left="0"/>
        <w:jc w:val="both"/>
        <w:rPr>
          <w:sz w:val="24"/>
        </w:rPr>
      </w:pPr>
      <w:r w:rsidRPr="00745EA2">
        <w:rPr>
          <w:sz w:val="24"/>
        </w:rPr>
        <w:t>Samas, ei tähenda integreerimine seda, et strateegiad peaksid püüdma lahendada kõiki probleeme ja pidama neid kõiki kõige olulisemaks. Kogukond peab tegema valikuid ja keskenduma eesmärkidele ja meetmetele, mis toovad kõige tõenäolisemalt kaasa soovitavad muudatused. (Euroopa Komisjoni dokumendi „Juhised kogukonna juhitud kohaliku arengu kohta kohalikele osalejatele“ alusel)</w:t>
      </w:r>
    </w:p>
    <w:p w:rsidR="00745EA2" w:rsidRPr="00745EA2" w:rsidRDefault="00745EA2" w:rsidP="00F35C0D">
      <w:pPr>
        <w:pStyle w:val="ListParagraph"/>
        <w:spacing w:line="240" w:lineRule="auto"/>
        <w:ind w:left="0"/>
        <w:jc w:val="both"/>
        <w:rPr>
          <w:sz w:val="24"/>
        </w:rPr>
      </w:pPr>
      <w:r w:rsidRPr="00745EA2">
        <w:rPr>
          <w:sz w:val="24"/>
        </w:rPr>
        <w:t>Integreerimine võib tähendada näiteks järgmist (Euroopa Komisjoni dokumendi „Juhised kogukonna juhitud kohaliku arengu kohta kohalikele osalejatele“ alusel):</w:t>
      </w:r>
    </w:p>
    <w:p w:rsidR="00745EA2" w:rsidRPr="00745EA2" w:rsidRDefault="00745EA2" w:rsidP="00F35C0D">
      <w:pPr>
        <w:pStyle w:val="ListParagraph"/>
        <w:spacing w:line="240" w:lineRule="auto"/>
        <w:ind w:left="0"/>
        <w:jc w:val="both"/>
        <w:rPr>
          <w:sz w:val="24"/>
        </w:rPr>
      </w:pPr>
      <w:r w:rsidRPr="00745EA2">
        <w:rPr>
          <w:sz w:val="24"/>
        </w:rPr>
        <w:t>•</w:t>
      </w:r>
      <w:r w:rsidRPr="00745EA2">
        <w:rPr>
          <w:sz w:val="24"/>
        </w:rPr>
        <w:tab/>
        <w:t>vertikaalsete sektori- ja tarneahela siseste sidemete loomine, samuti horisontaalsete sidemete loomine sektorite vahel;</w:t>
      </w:r>
    </w:p>
    <w:p w:rsidR="00745EA2" w:rsidRPr="00745EA2" w:rsidRDefault="00745EA2" w:rsidP="00F35C0D">
      <w:pPr>
        <w:pStyle w:val="ListParagraph"/>
        <w:spacing w:line="240" w:lineRule="auto"/>
        <w:ind w:left="0"/>
        <w:jc w:val="both"/>
        <w:rPr>
          <w:sz w:val="24"/>
        </w:rPr>
      </w:pPr>
      <w:r w:rsidRPr="00745EA2">
        <w:rPr>
          <w:sz w:val="24"/>
        </w:rPr>
        <w:t>•</w:t>
      </w:r>
      <w:r w:rsidRPr="00745EA2">
        <w:rPr>
          <w:sz w:val="24"/>
        </w:rPr>
        <w:tab/>
        <w:t>mahajäänud piirkondade sidumine võimalusterohkemate piirkondade ja keskustega;</w:t>
      </w:r>
    </w:p>
    <w:p w:rsidR="00745EA2" w:rsidRPr="00745EA2" w:rsidRDefault="00745EA2" w:rsidP="00F35C0D">
      <w:pPr>
        <w:pStyle w:val="ListParagraph"/>
        <w:spacing w:line="240" w:lineRule="auto"/>
        <w:ind w:left="0"/>
        <w:jc w:val="both"/>
        <w:rPr>
          <w:sz w:val="24"/>
        </w:rPr>
      </w:pPr>
      <w:r w:rsidRPr="00745EA2">
        <w:rPr>
          <w:sz w:val="24"/>
        </w:rPr>
        <w:t>•</w:t>
      </w:r>
      <w:r w:rsidRPr="00745EA2">
        <w:rPr>
          <w:sz w:val="24"/>
        </w:rPr>
        <w:tab/>
        <w:t>sidemete loomine kohaliku, piirkonna ja riigi tasandi valitsemistasandite vahel, näiteks koolid, lasteaiad, kõrgkoolid jt.;</w:t>
      </w:r>
    </w:p>
    <w:p w:rsidR="00745EA2" w:rsidRPr="00745EA2" w:rsidRDefault="00745EA2" w:rsidP="00F35C0D">
      <w:pPr>
        <w:pStyle w:val="ListParagraph"/>
        <w:spacing w:line="240" w:lineRule="auto"/>
        <w:ind w:left="0"/>
        <w:jc w:val="both"/>
        <w:rPr>
          <w:sz w:val="24"/>
        </w:rPr>
      </w:pPr>
      <w:r w:rsidRPr="00745EA2">
        <w:rPr>
          <w:sz w:val="24"/>
        </w:rPr>
        <w:t>•</w:t>
      </w:r>
      <w:r w:rsidRPr="00745EA2">
        <w:rPr>
          <w:sz w:val="24"/>
        </w:rPr>
        <w:tab/>
        <w:t>meetmete on koostatud viisil, et nende sihid on kooskõlas strateegia eesmärkidega;</w:t>
      </w:r>
    </w:p>
    <w:p w:rsidR="00745EA2" w:rsidRPr="00745EA2" w:rsidRDefault="00745EA2" w:rsidP="00F35C0D">
      <w:pPr>
        <w:pStyle w:val="ListParagraph"/>
        <w:spacing w:line="240" w:lineRule="auto"/>
        <w:ind w:left="0"/>
        <w:jc w:val="both"/>
        <w:rPr>
          <w:sz w:val="24"/>
        </w:rPr>
      </w:pPr>
      <w:r w:rsidRPr="00745EA2">
        <w:rPr>
          <w:sz w:val="24"/>
        </w:rPr>
        <w:t>•</w:t>
      </w:r>
      <w:r w:rsidRPr="00745EA2">
        <w:rPr>
          <w:sz w:val="24"/>
        </w:rPr>
        <w:tab/>
        <w:t>integreerimine on ka see, kui arvestatakse sellega, mida eelneval perioodil on juba saavutatud.</w:t>
      </w:r>
    </w:p>
    <w:p w:rsidR="00745EA2" w:rsidRPr="00745EA2" w:rsidRDefault="00745EA2" w:rsidP="00F35C0D">
      <w:pPr>
        <w:pStyle w:val="ListParagraph"/>
        <w:spacing w:line="240" w:lineRule="auto"/>
        <w:ind w:left="0"/>
        <w:jc w:val="both"/>
        <w:rPr>
          <w:sz w:val="24"/>
        </w:rPr>
      </w:pPr>
    </w:p>
    <w:p w:rsidR="005569A4" w:rsidRPr="00745EA2" w:rsidRDefault="005569A4" w:rsidP="00F35C0D">
      <w:pPr>
        <w:pStyle w:val="ListParagraph"/>
        <w:numPr>
          <w:ilvl w:val="0"/>
          <w:numId w:val="11"/>
        </w:numPr>
        <w:spacing w:line="240" w:lineRule="auto"/>
        <w:ind w:left="0" w:firstLine="0"/>
        <w:jc w:val="both"/>
        <w:rPr>
          <w:b/>
          <w:sz w:val="24"/>
        </w:rPr>
      </w:pPr>
      <w:r w:rsidRPr="00745EA2">
        <w:rPr>
          <w:b/>
          <w:sz w:val="24"/>
        </w:rPr>
        <w:t xml:space="preserve">võtab arvesse kohalikke vajadusi ja kohalikku potentsiaali ning sisaldab uuenduslikke elemente kohalikus kontekstis, </w:t>
      </w:r>
      <w:proofErr w:type="spellStart"/>
      <w:r w:rsidRPr="00745EA2">
        <w:rPr>
          <w:b/>
          <w:sz w:val="24"/>
        </w:rPr>
        <w:t>võrgustumist</w:t>
      </w:r>
      <w:proofErr w:type="spellEnd"/>
      <w:r w:rsidRPr="00745EA2">
        <w:rPr>
          <w:b/>
          <w:sz w:val="24"/>
        </w:rPr>
        <w:t xml:space="preserve"> ja koostööd;</w:t>
      </w:r>
    </w:p>
    <w:p w:rsidR="00745EA2" w:rsidRDefault="00745EA2" w:rsidP="00F35C0D">
      <w:pPr>
        <w:pStyle w:val="ListParagraph"/>
        <w:spacing w:line="240" w:lineRule="auto"/>
        <w:ind w:left="0"/>
        <w:jc w:val="both"/>
        <w:rPr>
          <w:sz w:val="24"/>
        </w:rPr>
      </w:pPr>
      <w:r w:rsidRPr="00745EA2">
        <w:rPr>
          <w:sz w:val="24"/>
        </w:rPr>
        <w:t>Kogukonna juhitud kohaliku arengu kontekstis ei pea uuendamine tähendama kõrgetasemelist teadus- ja arendustööd või uusi tehnoloogiaid (kuigi need ei ole mõistagi välistatud). Strateegia uuendusliku olemuse põhjendus on tihedasti seotud küsimusega: „mida soovib kogukond muuta?”. Kohaliku arengu strateegiad on oma olemuselt kohaliku kandepinnaga ja suhteliselt väikesemahulised. Nende võimuses ei ole muuta korraga kõigi elanike elamistingimusi. Seepärast tuleb strateegiates keskenduda tegevusele, millel on võimendav mõju või nn lumepalliefekt kohaliku arengu edendamiseks. Piiratud ressursside olukorras tuleks otsida uusi lahendusi, mis võivad tuua kaasa pikemaajalisi ja säästvamaid tulemusi. (Euroopa Komisjoni dokumendi „Juhised kogukonna juhitud kohaliku arengu kohta kohalikele osalejatele“ alusel)</w:t>
      </w:r>
    </w:p>
    <w:p w:rsidR="008E69E0" w:rsidRPr="00745EA2" w:rsidRDefault="008E69E0" w:rsidP="00F35C0D">
      <w:pPr>
        <w:pStyle w:val="ListParagraph"/>
        <w:spacing w:line="240" w:lineRule="auto"/>
        <w:ind w:left="0"/>
        <w:jc w:val="both"/>
        <w:rPr>
          <w:sz w:val="24"/>
        </w:rPr>
      </w:pPr>
    </w:p>
    <w:p w:rsidR="00745EA2" w:rsidRPr="00745EA2" w:rsidRDefault="00745EA2" w:rsidP="00F35C0D">
      <w:pPr>
        <w:pStyle w:val="ListParagraph"/>
        <w:spacing w:line="240" w:lineRule="auto"/>
        <w:ind w:left="0"/>
        <w:jc w:val="both"/>
        <w:rPr>
          <w:sz w:val="24"/>
        </w:rPr>
      </w:pPr>
      <w:r w:rsidRPr="00745EA2">
        <w:rPr>
          <w:sz w:val="24"/>
        </w:rPr>
        <w:t xml:space="preserve">Kohalik tegevusgrupp peaks strateegias ise andma uuenduslikkuse mõiste kohta selgituse. Euroopa Komisjon ega Põllumajandusministeerium seda ei reguleeri. </w:t>
      </w:r>
    </w:p>
    <w:p w:rsidR="00745EA2" w:rsidRPr="00745EA2" w:rsidRDefault="00745EA2" w:rsidP="00F35C0D">
      <w:pPr>
        <w:pStyle w:val="ListParagraph"/>
        <w:spacing w:line="240" w:lineRule="auto"/>
        <w:ind w:left="0"/>
        <w:jc w:val="both"/>
        <w:rPr>
          <w:sz w:val="24"/>
        </w:rPr>
      </w:pPr>
      <w:r w:rsidRPr="00745EA2">
        <w:rPr>
          <w:sz w:val="24"/>
        </w:rPr>
        <w:lastRenderedPageBreak/>
        <w:t>Kogukonna juhitud kohaliku arengu uuenduslik olemus võib seisneda järgmises (Euroopa Komisjoni dokumendi „Juhised kogukonna juhitud kohaliku arengu kohta kohalikele osalejatele“ alusel)</w:t>
      </w:r>
    </w:p>
    <w:p w:rsidR="00745EA2" w:rsidRPr="00745EA2" w:rsidRDefault="00745EA2" w:rsidP="00F35C0D">
      <w:pPr>
        <w:pStyle w:val="ListParagraph"/>
        <w:spacing w:line="240" w:lineRule="auto"/>
        <w:ind w:left="0"/>
        <w:jc w:val="both"/>
        <w:rPr>
          <w:sz w:val="24"/>
        </w:rPr>
      </w:pPr>
      <w:r w:rsidRPr="00745EA2">
        <w:rPr>
          <w:sz w:val="24"/>
        </w:rPr>
        <w:t>•</w:t>
      </w:r>
      <w:r w:rsidRPr="00745EA2">
        <w:rPr>
          <w:sz w:val="24"/>
        </w:rPr>
        <w:tab/>
        <w:t>uued teenused, tooted ja tegutsemise viisid kohalikus kontekstis;</w:t>
      </w:r>
    </w:p>
    <w:p w:rsidR="00745EA2" w:rsidRPr="00745EA2" w:rsidRDefault="00745EA2" w:rsidP="00F35C0D">
      <w:pPr>
        <w:pStyle w:val="ListParagraph"/>
        <w:spacing w:line="240" w:lineRule="auto"/>
        <w:ind w:left="0"/>
        <w:jc w:val="both"/>
        <w:rPr>
          <w:sz w:val="24"/>
        </w:rPr>
      </w:pPr>
      <w:r w:rsidRPr="00745EA2">
        <w:rPr>
          <w:sz w:val="24"/>
        </w:rPr>
        <w:t>•</w:t>
      </w:r>
      <w:r w:rsidRPr="00745EA2">
        <w:rPr>
          <w:sz w:val="24"/>
        </w:rPr>
        <w:tab/>
        <w:t>tegevus omab võimendavat mõju või nn lumepalliefekti oodatavatele muudatustele;</w:t>
      </w:r>
    </w:p>
    <w:p w:rsidR="00745EA2" w:rsidRPr="00745EA2" w:rsidRDefault="00745EA2" w:rsidP="00F35C0D">
      <w:pPr>
        <w:pStyle w:val="ListParagraph"/>
        <w:spacing w:line="240" w:lineRule="auto"/>
        <w:ind w:left="0"/>
        <w:jc w:val="both"/>
        <w:rPr>
          <w:sz w:val="24"/>
        </w:rPr>
      </w:pPr>
      <w:r w:rsidRPr="00745EA2">
        <w:rPr>
          <w:sz w:val="24"/>
        </w:rPr>
        <w:t>•</w:t>
      </w:r>
      <w:r w:rsidRPr="00745EA2">
        <w:rPr>
          <w:sz w:val="24"/>
        </w:rPr>
        <w:tab/>
        <w:t>väiksemahulised projektid prototüüpide väljatöötamiseks või suuremahulisemad nn kogukonna juhtprojektid</w:t>
      </w:r>
    </w:p>
    <w:p w:rsidR="00745EA2" w:rsidRPr="00745EA2" w:rsidRDefault="00745EA2" w:rsidP="00F35C0D">
      <w:pPr>
        <w:pStyle w:val="ListParagraph"/>
        <w:spacing w:line="240" w:lineRule="auto"/>
        <w:ind w:left="0"/>
        <w:jc w:val="both"/>
        <w:rPr>
          <w:sz w:val="24"/>
        </w:rPr>
      </w:pPr>
      <w:r w:rsidRPr="00745EA2">
        <w:rPr>
          <w:sz w:val="24"/>
        </w:rPr>
        <w:t>•</w:t>
      </w:r>
      <w:r w:rsidRPr="00745EA2">
        <w:rPr>
          <w:sz w:val="24"/>
        </w:rPr>
        <w:tab/>
        <w:t>uute võimaluste leidmine kogukonna olemasolevate ressursside ja varade koondamiseks ja kasutamiseks;</w:t>
      </w:r>
    </w:p>
    <w:p w:rsidR="00745EA2" w:rsidRPr="00745EA2" w:rsidRDefault="00745EA2" w:rsidP="00F35C0D">
      <w:pPr>
        <w:pStyle w:val="ListParagraph"/>
        <w:spacing w:line="240" w:lineRule="auto"/>
        <w:ind w:left="0"/>
        <w:jc w:val="both"/>
        <w:rPr>
          <w:sz w:val="24"/>
        </w:rPr>
      </w:pPr>
      <w:r w:rsidRPr="00745EA2">
        <w:rPr>
          <w:sz w:val="24"/>
        </w:rPr>
        <w:t>•</w:t>
      </w:r>
      <w:r w:rsidRPr="00745EA2">
        <w:rPr>
          <w:sz w:val="24"/>
        </w:rPr>
        <w:tab/>
        <w:t>koostööd arendamine eri huvipoolte ja sektorite vahel;</w:t>
      </w:r>
    </w:p>
    <w:p w:rsidR="00745EA2" w:rsidRPr="00745EA2" w:rsidRDefault="00745EA2" w:rsidP="00F35C0D">
      <w:pPr>
        <w:pStyle w:val="ListParagraph"/>
        <w:spacing w:line="240" w:lineRule="auto"/>
        <w:ind w:left="0"/>
        <w:jc w:val="both"/>
        <w:rPr>
          <w:sz w:val="24"/>
        </w:rPr>
      </w:pPr>
      <w:r w:rsidRPr="00745EA2">
        <w:rPr>
          <w:sz w:val="24"/>
        </w:rPr>
        <w:t>•</w:t>
      </w:r>
      <w:r w:rsidRPr="00745EA2">
        <w:rPr>
          <w:sz w:val="24"/>
        </w:rPr>
        <w:tab/>
        <w:t>ülikoolide või teadus- ja arenduskeskuste kaasamine;</w:t>
      </w:r>
    </w:p>
    <w:p w:rsidR="00745EA2" w:rsidRPr="00745EA2" w:rsidRDefault="00745EA2" w:rsidP="00F35C0D">
      <w:pPr>
        <w:pStyle w:val="ListParagraph"/>
        <w:spacing w:line="240" w:lineRule="auto"/>
        <w:ind w:left="0"/>
        <w:jc w:val="both"/>
        <w:rPr>
          <w:sz w:val="24"/>
        </w:rPr>
      </w:pPr>
      <w:r w:rsidRPr="00745EA2">
        <w:rPr>
          <w:sz w:val="24"/>
        </w:rPr>
        <w:t>•</w:t>
      </w:r>
      <w:r w:rsidRPr="00745EA2">
        <w:rPr>
          <w:sz w:val="24"/>
        </w:rPr>
        <w:tab/>
        <w:t>sotsiaalsete uuendustegevuste platvormide loomine, mida saab laiendada ja ulatuslikumalt kohaldada kogemuste vahetamise, koostöö ja võrgustike loomise abil.</w:t>
      </w:r>
    </w:p>
    <w:p w:rsidR="008E69E0" w:rsidRDefault="008E69E0" w:rsidP="00F35C0D">
      <w:pPr>
        <w:pStyle w:val="ListParagraph"/>
        <w:spacing w:line="240" w:lineRule="auto"/>
        <w:ind w:left="0"/>
        <w:jc w:val="both"/>
        <w:rPr>
          <w:sz w:val="24"/>
        </w:rPr>
      </w:pPr>
    </w:p>
    <w:p w:rsidR="00745EA2" w:rsidRDefault="00745EA2" w:rsidP="00F35C0D">
      <w:pPr>
        <w:pStyle w:val="ListParagraph"/>
        <w:spacing w:line="240" w:lineRule="auto"/>
        <w:ind w:left="0"/>
        <w:jc w:val="both"/>
        <w:rPr>
          <w:sz w:val="24"/>
        </w:rPr>
      </w:pPr>
      <w:proofErr w:type="spellStart"/>
      <w:r w:rsidRPr="00745EA2">
        <w:rPr>
          <w:sz w:val="24"/>
        </w:rPr>
        <w:t>Võrgustumine</w:t>
      </w:r>
      <w:proofErr w:type="spellEnd"/>
      <w:r w:rsidRPr="00745EA2">
        <w:rPr>
          <w:sz w:val="24"/>
        </w:rPr>
        <w:t xml:space="preserve"> ja koostöö teiste piirkondadega võivad olla strateegia võtmevaldkondadeks. Strateegia koostamisel tuleb määrata valdkonnad, milles koostöö saaks anda piirkonna ja kohaliku tegevusgrupi arengule lisandväärtust, arvestades tegevusgrupi eripärasid. </w:t>
      </w:r>
    </w:p>
    <w:p w:rsidR="00F4269A" w:rsidRPr="00745EA2" w:rsidRDefault="00F4269A" w:rsidP="00F35C0D">
      <w:pPr>
        <w:pStyle w:val="ListParagraph"/>
        <w:spacing w:line="240" w:lineRule="auto"/>
        <w:ind w:left="0"/>
        <w:jc w:val="both"/>
        <w:rPr>
          <w:sz w:val="24"/>
        </w:rPr>
      </w:pPr>
    </w:p>
    <w:p w:rsidR="00F4269A" w:rsidRDefault="00F4269A" w:rsidP="00F35C0D">
      <w:pPr>
        <w:pStyle w:val="ListParagraph"/>
        <w:spacing w:line="240" w:lineRule="auto"/>
        <w:ind w:left="0"/>
        <w:jc w:val="both"/>
        <w:rPr>
          <w:sz w:val="24"/>
        </w:rPr>
      </w:pPr>
      <w:r w:rsidRPr="00F4269A">
        <w:rPr>
          <w:sz w:val="24"/>
        </w:rPr>
        <w:t>Strateegia koostamisel tuleb määrata valdkonnad, milles koostöö saaks anda piirkonna ja kohaliku tegevusgrupi arengule lisandväärtust arvestades tegevusgrupi eripärasid.</w:t>
      </w:r>
      <w:r w:rsidRPr="00745EA2">
        <w:rPr>
          <w:sz w:val="24"/>
        </w:rPr>
        <w:t xml:space="preserve"> </w:t>
      </w:r>
      <w:r w:rsidR="00745EA2" w:rsidRPr="00745EA2">
        <w:rPr>
          <w:sz w:val="24"/>
        </w:rPr>
        <w:t xml:space="preserve">Valdkondadeks võivad olla kultuuripärand, sport ja tervis, sotsiaalne kaasatus, ettevõtlus (sh põllumajandus), noored, keskkonnasäästlikud majandamisviisid ja muud valdkonnad vastavalt kohaliku arengu strateegiale. </w:t>
      </w:r>
    </w:p>
    <w:p w:rsidR="00F4269A" w:rsidRDefault="00F4269A" w:rsidP="00F35C0D">
      <w:pPr>
        <w:pStyle w:val="ListParagraph"/>
        <w:spacing w:line="240" w:lineRule="auto"/>
        <w:ind w:left="0"/>
        <w:jc w:val="both"/>
        <w:rPr>
          <w:sz w:val="24"/>
        </w:rPr>
      </w:pPr>
    </w:p>
    <w:p w:rsidR="00F4269A" w:rsidRPr="00F4269A" w:rsidRDefault="00F4269A" w:rsidP="00F35C0D">
      <w:pPr>
        <w:pStyle w:val="ListParagraph"/>
        <w:spacing w:line="240" w:lineRule="auto"/>
        <w:ind w:left="0"/>
        <w:jc w:val="both"/>
        <w:rPr>
          <w:sz w:val="24"/>
        </w:rPr>
      </w:pPr>
      <w:r w:rsidRPr="00F4269A">
        <w:rPr>
          <w:sz w:val="24"/>
        </w:rPr>
        <w:t>Konkretiseerida koostööplaanid, välja tuua kellega ja mis eesmärgil koostööd soovitakse. Ühised koostööprojektid ei peaks piirduma pelgalt kogemustest õppimisega ja sõpruskonna tegemistega tutvumisega vaid nad peavad sisaldama juba konkreetseid ühisprojekte.</w:t>
      </w:r>
      <w:r>
        <w:rPr>
          <w:sz w:val="24"/>
        </w:rPr>
        <w:t xml:space="preserve"> </w:t>
      </w:r>
      <w:r w:rsidRPr="00F4269A">
        <w:rPr>
          <w:sz w:val="24"/>
        </w:rPr>
        <w:t>Eeldame, et piirkondlik ettevalmistus on laiaulatuslik protsess, mis keskendub piirkonna kui terviku arendamisele ning kaasab erinevate valdkondade esindajaid</w:t>
      </w:r>
      <w:r>
        <w:rPr>
          <w:sz w:val="24"/>
        </w:rPr>
        <w:t>.</w:t>
      </w:r>
    </w:p>
    <w:p w:rsidR="00745EA2" w:rsidRPr="00745EA2" w:rsidRDefault="00745EA2" w:rsidP="00F35C0D">
      <w:pPr>
        <w:pStyle w:val="ListParagraph"/>
        <w:spacing w:line="240" w:lineRule="auto"/>
        <w:ind w:left="0"/>
        <w:jc w:val="both"/>
        <w:rPr>
          <w:b/>
          <w:sz w:val="24"/>
        </w:rPr>
      </w:pPr>
    </w:p>
    <w:p w:rsidR="005569A4" w:rsidRPr="00745EA2" w:rsidRDefault="005569A4" w:rsidP="00F35C0D">
      <w:pPr>
        <w:pStyle w:val="ListParagraph"/>
        <w:numPr>
          <w:ilvl w:val="0"/>
          <w:numId w:val="11"/>
        </w:numPr>
        <w:spacing w:line="240" w:lineRule="auto"/>
        <w:ind w:left="0" w:firstLine="0"/>
        <w:jc w:val="both"/>
        <w:rPr>
          <w:b/>
          <w:sz w:val="24"/>
        </w:rPr>
      </w:pPr>
      <w:r w:rsidRPr="00745EA2">
        <w:rPr>
          <w:b/>
          <w:sz w:val="24"/>
        </w:rPr>
        <w:t>sisaldab strateegiaga hõlmatud tegevuspiirkonna ja rahvastiku piiritlemist;</w:t>
      </w:r>
    </w:p>
    <w:p w:rsidR="008C1BB6" w:rsidRPr="00CC3DC4" w:rsidRDefault="008C1BB6" w:rsidP="00F35C0D">
      <w:pPr>
        <w:pStyle w:val="ListParagraph"/>
        <w:spacing w:line="240" w:lineRule="auto"/>
        <w:ind w:left="0"/>
        <w:jc w:val="both"/>
        <w:rPr>
          <w:sz w:val="24"/>
        </w:rPr>
      </w:pPr>
      <w:r w:rsidRPr="00CC3DC4">
        <w:rPr>
          <w:sz w:val="24"/>
        </w:rPr>
        <w:t>Kajastatud peaks olema põhiandmed kohaliku tegevusgrupi, tema asutamise, liikmeskonna ja põhikirja kohta. Samuti on siin asjakohane kirjeldada muud huvipakkuvat teavet kohaliku tegevusgrupi asutamise või muutmisprotsessi kohta. Tegevuspiirkonna kirjeldus (sh lühiülevaade ühistest majanduslikest, kultuurilistest ja sotsiaalsetest huvidest), tegevuspiirkonna rahvastiku ülevaade, tegevuspiirkonna suuruse ja elanike arvu võrdlev analüüs.</w:t>
      </w:r>
    </w:p>
    <w:p w:rsidR="008C1BB6" w:rsidRPr="00CC3DC4" w:rsidRDefault="008C1BB6" w:rsidP="00F35C0D">
      <w:pPr>
        <w:pStyle w:val="ListParagraph"/>
        <w:spacing w:line="240" w:lineRule="auto"/>
        <w:ind w:left="0"/>
        <w:jc w:val="both"/>
        <w:rPr>
          <w:sz w:val="24"/>
        </w:rPr>
      </w:pPr>
      <w:r w:rsidRPr="00CC3DC4">
        <w:rPr>
          <w:sz w:val="24"/>
        </w:rPr>
        <w:t xml:space="preserve">Antud olukorrakirjeldus on oma olemuselt pigem olukorra analüüs, mis keskendub eelkõige suundumustele ja järeldustele, mitte lihtsalt statistilistele ülevaadetele. Näiteks elanike arvu näitaja korral mitte elanike arv X kuupäeva seisuga, vaid selle muutus ajas (nt viimase 5 a jooksul) sh erinevate sotsiaalsete gruppide lõikes. Trendidest kasvavad välja SWOT, prioriteedid, eesmärgid, meetmed jne. </w:t>
      </w:r>
      <w:r w:rsidR="00311AA0" w:rsidRPr="00CC3DC4">
        <w:rPr>
          <w:sz w:val="24"/>
        </w:rPr>
        <w:t xml:space="preserve">Tegevuspiirkonna geograafiline ühtsus: külgnevus, looduslik aspekt; majanduslik ühtsus: tegevusalad, tööhõive ja selle kvaliteet, infrastruktuur; kultuuriline ühtsus: </w:t>
      </w:r>
      <w:r w:rsidR="00311AA0" w:rsidRPr="00CC3DC4">
        <w:rPr>
          <w:sz w:val="24"/>
        </w:rPr>
        <w:lastRenderedPageBreak/>
        <w:t>traditsioonid, ühistegevused, piirkondlik eripära; sotsiaalne ühtsus: koostöö, teenuste kättesaadavus. Üldine sotsiaalmajanduslik olukord (sh vajadusel alajaotus oluliste sotsiaalmajanduslike valdkondade lõikes.</w:t>
      </w:r>
    </w:p>
    <w:p w:rsidR="00745EA2" w:rsidRPr="008C1BB6" w:rsidRDefault="00745EA2" w:rsidP="00F35C0D">
      <w:pPr>
        <w:pStyle w:val="ListParagraph"/>
        <w:spacing w:line="240" w:lineRule="auto"/>
        <w:ind w:left="0"/>
        <w:jc w:val="both"/>
        <w:rPr>
          <w:rFonts w:asciiTheme="minorHAnsi" w:hAnsiTheme="minorHAnsi"/>
          <w:sz w:val="24"/>
        </w:rPr>
      </w:pPr>
    </w:p>
    <w:p w:rsidR="00C01EDD" w:rsidRPr="00C01EDD" w:rsidRDefault="005569A4" w:rsidP="00F35C0D">
      <w:pPr>
        <w:pStyle w:val="ListParagraph"/>
        <w:numPr>
          <w:ilvl w:val="0"/>
          <w:numId w:val="11"/>
        </w:numPr>
        <w:spacing w:line="240" w:lineRule="auto"/>
        <w:ind w:left="0" w:firstLine="0"/>
        <w:jc w:val="both"/>
        <w:rPr>
          <w:rFonts w:asciiTheme="minorHAnsi" w:hAnsiTheme="minorHAnsi"/>
          <w:sz w:val="20"/>
          <w:szCs w:val="20"/>
        </w:rPr>
      </w:pPr>
      <w:r w:rsidRPr="00C01EDD">
        <w:rPr>
          <w:b/>
          <w:sz w:val="24"/>
        </w:rPr>
        <w:t>sisaldab kohaliku tegevusgrupi tegevuspiirkonna arenguvajaduste ja -potentsiaali analüüsi, sealhulgas tugevuste, nõrkuste, võimaluste ning ohtude analüüsi;</w:t>
      </w:r>
      <w:r w:rsidR="00C01EDD">
        <w:rPr>
          <w:b/>
          <w:sz w:val="24"/>
        </w:rPr>
        <w:t xml:space="preserve"> </w:t>
      </w:r>
    </w:p>
    <w:p w:rsidR="00311AA0" w:rsidRPr="00C01EDD" w:rsidRDefault="00745EA2" w:rsidP="00F35C0D">
      <w:pPr>
        <w:pStyle w:val="ListParagraph"/>
        <w:spacing w:line="240" w:lineRule="auto"/>
        <w:ind w:left="0"/>
        <w:jc w:val="both"/>
        <w:rPr>
          <w:rFonts w:asciiTheme="minorHAnsi" w:hAnsiTheme="minorHAnsi"/>
          <w:sz w:val="20"/>
          <w:szCs w:val="20"/>
        </w:rPr>
      </w:pPr>
      <w:r w:rsidRPr="00C01EDD">
        <w:rPr>
          <w:rFonts w:asciiTheme="minorHAnsi" w:hAnsiTheme="minorHAnsi"/>
        </w:rPr>
        <w:t xml:space="preserve">Strateegia peab põhinema SWOT-analüüsil ja kohalikel vajadustel. Oluline on välja tuua seosed linnaliste piirkondadega. SWOTi koostamisel peaksid kõik lähtuma samast teooriast, et tugevused ja nõrkused on sisetegurid, st kohaliku tegevusgrupi poolt mõjutatavad, ning võimalused ja ohud on välistegurid, st tegevusgrupp ei saa neid mõjutada. </w:t>
      </w:r>
    </w:p>
    <w:p w:rsidR="00311AA0" w:rsidRPr="008E69E0" w:rsidRDefault="00311AA0" w:rsidP="00F35C0D">
      <w:pPr>
        <w:jc w:val="both"/>
        <w:rPr>
          <w:rFonts w:asciiTheme="minorHAnsi" w:hAnsiTheme="minorHAnsi"/>
        </w:rPr>
      </w:pPr>
    </w:p>
    <w:p w:rsidR="00311AA0" w:rsidRPr="008E69E0" w:rsidRDefault="00311AA0" w:rsidP="00F35C0D">
      <w:pPr>
        <w:jc w:val="both"/>
        <w:rPr>
          <w:rFonts w:asciiTheme="minorHAnsi" w:hAnsiTheme="minorHAnsi"/>
        </w:rPr>
      </w:pPr>
      <w:r w:rsidRPr="008E69E0">
        <w:rPr>
          <w:rFonts w:asciiTheme="minorHAnsi" w:hAnsiTheme="minorHAnsi"/>
        </w:rPr>
        <w:t>Olukorrakirjelduse ja SWOTi tulemusena on strateegias toodud analüüsitud ja põhjendatud nägemus piirkonna erinevate valdkondade olukorrast, arenguideedest- ja vajadustest.  Kõik strateegia osad peavad olema omavahelises seoses, st SWOT tuleneb olukorra analüüsist, eesmärgid SWOTist, meetmed eesmärkidest jne.</w:t>
      </w:r>
    </w:p>
    <w:p w:rsidR="00745EA2" w:rsidRDefault="00745EA2" w:rsidP="00F35C0D">
      <w:pPr>
        <w:pStyle w:val="ListParagraph"/>
        <w:spacing w:line="240" w:lineRule="auto"/>
        <w:ind w:left="0"/>
        <w:jc w:val="both"/>
        <w:rPr>
          <w:sz w:val="24"/>
          <w:szCs w:val="24"/>
        </w:rPr>
      </w:pPr>
    </w:p>
    <w:p w:rsidR="005569A4" w:rsidRDefault="005569A4" w:rsidP="00F35C0D">
      <w:pPr>
        <w:pStyle w:val="ListParagraph"/>
        <w:numPr>
          <w:ilvl w:val="0"/>
          <w:numId w:val="11"/>
        </w:numPr>
        <w:spacing w:line="240" w:lineRule="auto"/>
        <w:ind w:left="0" w:firstLine="0"/>
        <w:jc w:val="both"/>
        <w:rPr>
          <w:b/>
          <w:sz w:val="24"/>
        </w:rPr>
      </w:pPr>
      <w:r w:rsidRPr="00745EA2">
        <w:rPr>
          <w:b/>
          <w:sz w:val="24"/>
        </w:rPr>
        <w:t>sisaldab strateegia ja selle eesmärkide kirjeldust, strateegia integreeritud ja uuendusliku olemuse kirjeldust ning eesmärkide hierarhiat, sealhulgas selgeid ja mõõdetavaid väljundnäitajate ja tulemusnäitajate sihttasemeid;</w:t>
      </w:r>
    </w:p>
    <w:p w:rsidR="008E69E0" w:rsidRDefault="000D74ED" w:rsidP="00F35C0D">
      <w:pPr>
        <w:pStyle w:val="ListParagraph"/>
        <w:spacing w:line="240" w:lineRule="auto"/>
        <w:ind w:left="0"/>
        <w:jc w:val="both"/>
        <w:rPr>
          <w:sz w:val="24"/>
          <w:szCs w:val="24"/>
        </w:rPr>
      </w:pPr>
      <w:r w:rsidRPr="000D74ED">
        <w:rPr>
          <w:sz w:val="24"/>
          <w:szCs w:val="24"/>
        </w:rPr>
        <w:t xml:space="preserve">Välja tuleb tuua, kuidas saavutatakse tegevuspiirkonna arengu seisukohast olulised eesmärgid. Strateegia eesmärgid peavad olema suunatud kohalikele vajadustele ning konkreetsete mõõdetavate eesmärkidega keskenduses pikaajalisele arengule, et lahendada piirkonna arenguprobleeme. Strateegia peab olema integreeritud ning soosima sektoritevahelisi tegevusi kuna need avavad uusi võimalusi ja on vajalikud piirkonna arengule. Seosed peaksid olema nii horisontaalsed kui vertikaalsed sh linna- maa vastastikused seosed ning seosed kalanduspiirkondadega. Vältida tuleks “uuenduslikkust iga hinna eest”, mis võib välja viia </w:t>
      </w:r>
      <w:proofErr w:type="spellStart"/>
      <w:r w:rsidRPr="000D74ED">
        <w:rPr>
          <w:sz w:val="24"/>
          <w:szCs w:val="24"/>
        </w:rPr>
        <w:t>nipitamiseni</w:t>
      </w:r>
      <w:proofErr w:type="spellEnd"/>
      <w:r w:rsidRPr="000D74ED">
        <w:rPr>
          <w:sz w:val="24"/>
          <w:szCs w:val="24"/>
        </w:rPr>
        <w:t>.</w:t>
      </w:r>
    </w:p>
    <w:p w:rsidR="008E69E0" w:rsidRPr="002101E3" w:rsidRDefault="008E69E0" w:rsidP="00F35C0D">
      <w:pPr>
        <w:jc w:val="both"/>
        <w:rPr>
          <w:sz w:val="20"/>
          <w:szCs w:val="20"/>
        </w:rPr>
      </w:pPr>
    </w:p>
    <w:p w:rsidR="008E69E0" w:rsidRPr="008E69E0" w:rsidRDefault="008E69E0" w:rsidP="00F35C0D">
      <w:pPr>
        <w:jc w:val="both"/>
        <w:rPr>
          <w:rFonts w:ascii="Calibri" w:eastAsia="Calibri" w:hAnsi="Calibri"/>
        </w:rPr>
      </w:pPr>
      <w:r w:rsidRPr="008E69E0">
        <w:rPr>
          <w:rFonts w:ascii="Calibri" w:eastAsia="Calibri" w:hAnsi="Calibri"/>
        </w:rPr>
        <w:t xml:space="preserve">Antud peatüki koostamisel saavad abiks olla ka MAK 2007-2013 </w:t>
      </w:r>
      <w:proofErr w:type="spellStart"/>
      <w:r w:rsidRPr="008E69E0">
        <w:rPr>
          <w:rFonts w:ascii="Calibri" w:eastAsia="Calibri" w:hAnsi="Calibri"/>
        </w:rPr>
        <w:t>Leader-meetme</w:t>
      </w:r>
      <w:proofErr w:type="spellEnd"/>
      <w:r w:rsidRPr="008E69E0">
        <w:rPr>
          <w:rFonts w:ascii="Calibri" w:eastAsia="Calibri" w:hAnsi="Calibri"/>
        </w:rPr>
        <w:t xml:space="preserve"> strateegiate vahehindamise küsimused:</w:t>
      </w:r>
    </w:p>
    <w:p w:rsidR="008E69E0" w:rsidRPr="008E69E0" w:rsidRDefault="008E69E0" w:rsidP="00F35C0D">
      <w:pPr>
        <w:jc w:val="both"/>
        <w:rPr>
          <w:rFonts w:ascii="Calibri" w:eastAsia="Calibri" w:hAnsi="Calibri"/>
        </w:rPr>
      </w:pPr>
      <w:r w:rsidRPr="008E69E0">
        <w:rPr>
          <w:rFonts w:ascii="Calibri" w:eastAsia="Calibri" w:hAnsi="Calibri"/>
        </w:rPr>
        <w:t xml:space="preserve">- Kas on toodud täpsed kirjeldused selle kohta, mida loodetakse strateegia elluviimise abil saavutada? </w:t>
      </w:r>
    </w:p>
    <w:p w:rsidR="008E69E0" w:rsidRPr="008E69E0" w:rsidRDefault="008E69E0" w:rsidP="00F35C0D">
      <w:pPr>
        <w:jc w:val="both"/>
        <w:rPr>
          <w:rFonts w:ascii="Calibri" w:eastAsia="Calibri" w:hAnsi="Calibri"/>
        </w:rPr>
      </w:pPr>
      <w:r w:rsidRPr="008E69E0">
        <w:rPr>
          <w:rFonts w:ascii="Calibri" w:eastAsia="Calibri" w:hAnsi="Calibri"/>
        </w:rPr>
        <w:t>- Kas eesmärkidena on kirjeldatud olukorda, mida püütakse saavutada või tegevusi, mida kohalik tegevusgrupp plaanib teha?</w:t>
      </w:r>
    </w:p>
    <w:p w:rsidR="008E69E0" w:rsidRPr="008E69E0" w:rsidRDefault="008E69E0" w:rsidP="00F35C0D">
      <w:pPr>
        <w:jc w:val="both"/>
        <w:rPr>
          <w:rFonts w:ascii="Calibri" w:eastAsia="Calibri" w:hAnsi="Calibri"/>
        </w:rPr>
      </w:pPr>
      <w:r w:rsidRPr="008E69E0">
        <w:rPr>
          <w:rFonts w:ascii="Calibri" w:eastAsia="Calibri" w:hAnsi="Calibri"/>
        </w:rPr>
        <w:t xml:space="preserve">- Kas eesmärgid on väljendatud selgelt ja konkreetselt? </w:t>
      </w:r>
    </w:p>
    <w:p w:rsidR="008E69E0" w:rsidRPr="008E69E0" w:rsidRDefault="008E69E0" w:rsidP="00F35C0D">
      <w:pPr>
        <w:jc w:val="both"/>
        <w:rPr>
          <w:rFonts w:ascii="Calibri" w:eastAsia="Calibri" w:hAnsi="Calibri"/>
        </w:rPr>
      </w:pPr>
      <w:r w:rsidRPr="008E69E0">
        <w:rPr>
          <w:rFonts w:ascii="Calibri" w:eastAsia="Calibri" w:hAnsi="Calibri"/>
        </w:rPr>
        <w:t xml:space="preserve">- Kas strateegia eesmärkidele on seatud konkreetsed sihttasemed ja sihteesmärgid? </w:t>
      </w:r>
    </w:p>
    <w:p w:rsidR="008E69E0" w:rsidRPr="008E69E0" w:rsidRDefault="008E69E0" w:rsidP="00F35C0D">
      <w:pPr>
        <w:jc w:val="both"/>
        <w:rPr>
          <w:rFonts w:ascii="Calibri" w:eastAsia="Calibri" w:hAnsi="Calibri"/>
        </w:rPr>
      </w:pPr>
      <w:r w:rsidRPr="008E69E0">
        <w:rPr>
          <w:rFonts w:ascii="Calibri" w:eastAsia="Calibri" w:hAnsi="Calibri"/>
        </w:rPr>
        <w:t>- Kas eesmärgid on täpsed ja mõõdetavad ning kindlaksmääratud aja jooksul saavutatavad?</w:t>
      </w:r>
    </w:p>
    <w:p w:rsidR="00D614DD" w:rsidRPr="000D74ED" w:rsidRDefault="00D614DD" w:rsidP="00F35C0D">
      <w:pPr>
        <w:pStyle w:val="ListParagraph"/>
        <w:spacing w:line="240" w:lineRule="auto"/>
        <w:ind w:left="0"/>
        <w:jc w:val="both"/>
        <w:rPr>
          <w:sz w:val="24"/>
          <w:szCs w:val="24"/>
        </w:rPr>
      </w:pPr>
    </w:p>
    <w:p w:rsidR="005569A4" w:rsidRDefault="005569A4" w:rsidP="00F35C0D">
      <w:pPr>
        <w:pStyle w:val="ListParagraph"/>
        <w:numPr>
          <w:ilvl w:val="0"/>
          <w:numId w:val="11"/>
        </w:numPr>
        <w:spacing w:line="240" w:lineRule="auto"/>
        <w:ind w:left="0" w:firstLine="0"/>
        <w:jc w:val="both"/>
        <w:rPr>
          <w:b/>
          <w:sz w:val="24"/>
        </w:rPr>
      </w:pPr>
      <w:r w:rsidRPr="00745EA2">
        <w:rPr>
          <w:b/>
          <w:sz w:val="24"/>
        </w:rPr>
        <w:t>sisaldab eelnevate strateegiate eesmärkide täitmist ja saavutatud tulemusi;</w:t>
      </w:r>
    </w:p>
    <w:p w:rsidR="00D614DD" w:rsidRPr="00D614DD" w:rsidRDefault="00D614DD" w:rsidP="00F35C0D">
      <w:pPr>
        <w:pStyle w:val="ListParagraph"/>
        <w:overflowPunct w:val="0"/>
        <w:adjustRightInd w:val="0"/>
        <w:spacing w:line="240" w:lineRule="auto"/>
        <w:ind w:left="0"/>
        <w:jc w:val="both"/>
        <w:textAlignment w:val="baseline"/>
        <w:rPr>
          <w:bCs/>
          <w:sz w:val="24"/>
          <w:szCs w:val="24"/>
        </w:rPr>
      </w:pPr>
      <w:r w:rsidRPr="00D614DD">
        <w:rPr>
          <w:bCs/>
          <w:sz w:val="24"/>
          <w:szCs w:val="24"/>
        </w:rPr>
        <w:t xml:space="preserve">Strateegia sisaldab eelnevate strateegiate eesmärkide täitmist ja saavutatud tulemusi. See on kohaliku tegevusgrupi enda hinnang koos analüüsiga selle kohta, millised meetmed andsid paremaid tulemusi, ning kriitiline hinnang sellele, millised meetmete eesmärgid ei ole saavutatud, ja selle põhjused. Abiks peaksid olema </w:t>
      </w:r>
      <w:r w:rsidRPr="00D614DD">
        <w:rPr>
          <w:bCs/>
          <w:sz w:val="24"/>
          <w:szCs w:val="24"/>
        </w:rPr>
        <w:lastRenderedPageBreak/>
        <w:t>eelmise programmiperioodi kohaliku arengu strateegiate vahehindamise uuringu tulemused.</w:t>
      </w:r>
    </w:p>
    <w:p w:rsidR="00D614DD" w:rsidRPr="00745EA2" w:rsidRDefault="00D614DD" w:rsidP="00F35C0D">
      <w:pPr>
        <w:pStyle w:val="ListParagraph"/>
        <w:spacing w:line="240" w:lineRule="auto"/>
        <w:ind w:left="0"/>
        <w:jc w:val="both"/>
        <w:rPr>
          <w:b/>
          <w:sz w:val="24"/>
        </w:rPr>
      </w:pPr>
    </w:p>
    <w:p w:rsidR="005569A4" w:rsidRDefault="005569A4" w:rsidP="00F35C0D">
      <w:pPr>
        <w:pStyle w:val="ListParagraph"/>
        <w:numPr>
          <w:ilvl w:val="0"/>
          <w:numId w:val="11"/>
        </w:numPr>
        <w:spacing w:line="240" w:lineRule="auto"/>
        <w:ind w:left="0" w:firstLine="0"/>
        <w:jc w:val="both"/>
        <w:rPr>
          <w:b/>
          <w:sz w:val="24"/>
        </w:rPr>
      </w:pPr>
      <w:r w:rsidRPr="00745EA2">
        <w:rPr>
          <w:b/>
          <w:sz w:val="24"/>
        </w:rPr>
        <w:t>on sidus asjaomaste valdkondlike ja piirkondlike arengukavadega;</w:t>
      </w:r>
    </w:p>
    <w:p w:rsidR="00D614DD" w:rsidRDefault="00D614DD" w:rsidP="00F35C0D">
      <w:pPr>
        <w:pStyle w:val="ListParagraph"/>
        <w:spacing w:line="240" w:lineRule="auto"/>
        <w:ind w:left="0"/>
        <w:jc w:val="both"/>
        <w:rPr>
          <w:sz w:val="24"/>
        </w:rPr>
      </w:pPr>
      <w:r w:rsidRPr="00D614DD">
        <w:rPr>
          <w:sz w:val="24"/>
        </w:rPr>
        <w:t>Strateegia on sidus asjaomaste valdkondlike ja piirkondlike arengukavadega. Hoolimata sellest, et strateegiad põhinevad kohalikel vajadustel, peab olema välja toodud ka strateegia sidusus maaelu arengukavaga ja teiste fondide arengukavadega, st ühtekuuluvuspoliitika fondide (Euroopa Sotsiaalfond, Euroopa Regionaalarengu Fond, Ühtekuuluvusfond) rakenduskavaga ning Euroopa Merendus- ja Kalandusfondi rakenduskavaga. Lisaks peab olema strateegias välja toodud sidusus valdkondlike arengukavadega, mis on tegevusgrupi strateegia jaoks kõige olulisemad, nagu turismiarengukava, infoühiskonna arengukava, regionaalarengu strateegia, noortevaldkonna arengukava, ettevõtjate kasvustrateegia ja juhul, kui strateegia keskendub mingile spetsiifilisele valdkonnale, siis selle valdkonna arengukava, näiteks mahepõllumajandusega seonduv vms arengukava. Samuti peab olema tagatud sidusus ja kooskõla tegevuspiirkonna kohalike omavalitsusüksuste arengukavadega ning maakondlike arengudokumentidega. Kuna Eestis jätkavad programmiperioodil 2014–2020 eraldi tegutsemist kalanduse tegevusgrupid, siis nendes piirkondades, kus kattuvad kohaliku tegevusgrupi ja kalanduse tegevusgrupi piirkonnad, on samal territooriumil kaks erinevat strateegiat. See tähendab, et erilist tähelepanu peab pöörama sellele, et strateegiad oleksid üksteist täiendavad, koordineeritud, suunatud sünergia tekkimisele. Strateegiad peavad olema koostatud selliselt, et oleks võimalik vältida sama tüüpi tegevuste rakendamist ühisel territooriumil. Kohalik tegevusgrupp peab ära näitama, et on olemas efektiivsed koordineerimismehhanismid nii strateegia koostamisel kui ka rakendamisel.</w:t>
      </w:r>
    </w:p>
    <w:p w:rsidR="00D614DD" w:rsidRPr="00D614DD" w:rsidRDefault="00D614DD" w:rsidP="00F35C0D">
      <w:pPr>
        <w:pStyle w:val="ListParagraph"/>
        <w:spacing w:line="240" w:lineRule="auto"/>
        <w:ind w:left="0"/>
        <w:jc w:val="both"/>
        <w:rPr>
          <w:sz w:val="24"/>
        </w:rPr>
      </w:pPr>
    </w:p>
    <w:p w:rsidR="005569A4" w:rsidRDefault="005569A4" w:rsidP="00F35C0D">
      <w:pPr>
        <w:pStyle w:val="ListParagraph"/>
        <w:numPr>
          <w:ilvl w:val="0"/>
          <w:numId w:val="11"/>
        </w:numPr>
        <w:spacing w:line="240" w:lineRule="auto"/>
        <w:ind w:left="0" w:firstLine="0"/>
        <w:jc w:val="both"/>
        <w:rPr>
          <w:b/>
          <w:sz w:val="24"/>
        </w:rPr>
      </w:pPr>
      <w:r w:rsidRPr="00745EA2">
        <w:rPr>
          <w:b/>
          <w:sz w:val="24"/>
        </w:rPr>
        <w:t>sisaldab kogukonna strateegia arendamisse kaasamise protsessi kirjeldust;</w:t>
      </w:r>
    </w:p>
    <w:p w:rsidR="00420255" w:rsidRDefault="00D614DD" w:rsidP="00F35C0D">
      <w:pPr>
        <w:pStyle w:val="ListParagraph"/>
        <w:overflowPunct w:val="0"/>
        <w:adjustRightInd w:val="0"/>
        <w:spacing w:line="240" w:lineRule="auto"/>
        <w:ind w:left="0"/>
        <w:jc w:val="both"/>
        <w:textAlignment w:val="baseline"/>
        <w:rPr>
          <w:bCs/>
          <w:sz w:val="24"/>
          <w:szCs w:val="24"/>
        </w:rPr>
      </w:pPr>
      <w:r w:rsidRPr="00D614DD">
        <w:rPr>
          <w:bCs/>
          <w:sz w:val="24"/>
          <w:szCs w:val="24"/>
        </w:rPr>
        <w:t xml:space="preserve">Strateegia sisaldab ettevalmistamisse kogukonna kaasamise protsessi kirjeldust. Nii SWOTi koostamine kui ka strateegia arendamine peaksid käima kogukonda kaasates selleks, et kohalikel elanikel saaks tekkida strateegia suhtes omanikutunne. Kaasamine on hea võimalus luua sünergiat, mida on võimalik saada eri sihtgruppide koostööst, näidata sellest sünergiast lähtuvat kasu igale sihtgrupile ja piirkonna arengule tervikuna. Soovituslik on koostada strateegia väljatöötamise ja elluviimise edukuse tagamiseks kaasamise kava, milles on näidatud kaasamise eesmärk, keda kaasatakse, milliseid kaasamise vorme kasutatakse, et just konkreetse sihtgrupini jõuda, ning kuidas tagatakse ladus kommunikatsioon ja tulemustest teavitamine. Oluline on, et </w:t>
      </w:r>
      <w:r w:rsidR="00A11182">
        <w:rPr>
          <w:bCs/>
          <w:sz w:val="24"/>
          <w:szCs w:val="24"/>
        </w:rPr>
        <w:t>osa</w:t>
      </w:r>
      <w:r w:rsidRPr="00D614DD">
        <w:rPr>
          <w:bCs/>
          <w:sz w:val="24"/>
          <w:szCs w:val="24"/>
        </w:rPr>
        <w:t>pooled teaksid, mis on nende roll kaasamisprotsessis, ning püüda anda tagasisidet kaasamise tulemustest. Kaasamiskava ei peaks olema pelgalt tegevusgrupisisene dokument, vaid oma olemuselt samuti poolte kokkulepe, millest protsessi vältel kinni peetakse. Strateegias saab välja tuua erinevate elanike- ja huvirühmade kaasatuse määra tegevusgrupi tegevustes nii strateegia koostamisel kui ka tegevuste ettevalmistamisel, samuti otsuste vastuvõtmisel, nende realiseerimisel ja seireprotsessis.</w:t>
      </w:r>
    </w:p>
    <w:p w:rsidR="00A11182" w:rsidRPr="00A67C3B" w:rsidRDefault="00A11182" w:rsidP="00F35C0D">
      <w:pPr>
        <w:jc w:val="both"/>
        <w:rPr>
          <w:sz w:val="20"/>
          <w:szCs w:val="20"/>
        </w:rPr>
      </w:pPr>
    </w:p>
    <w:p w:rsidR="00A11182" w:rsidRPr="00A11182" w:rsidRDefault="00A11182" w:rsidP="00F35C0D">
      <w:pPr>
        <w:jc w:val="both"/>
        <w:rPr>
          <w:rFonts w:ascii="Calibri" w:eastAsia="Calibri" w:hAnsi="Calibri"/>
          <w:bCs/>
        </w:rPr>
      </w:pPr>
      <w:r w:rsidRPr="00A11182">
        <w:rPr>
          <w:rFonts w:ascii="Calibri" w:eastAsia="Calibri" w:hAnsi="Calibri"/>
          <w:bCs/>
        </w:rPr>
        <w:t>Soovitused kaasamiseks:</w:t>
      </w:r>
    </w:p>
    <w:p w:rsidR="00A11182" w:rsidRPr="00A11182" w:rsidRDefault="00A11182" w:rsidP="00F35C0D">
      <w:pPr>
        <w:pStyle w:val="ListParagraph"/>
        <w:numPr>
          <w:ilvl w:val="0"/>
          <w:numId w:val="16"/>
        </w:numPr>
        <w:spacing w:line="240" w:lineRule="auto"/>
        <w:jc w:val="both"/>
        <w:rPr>
          <w:bCs/>
          <w:sz w:val="24"/>
          <w:szCs w:val="24"/>
        </w:rPr>
      </w:pPr>
      <w:r w:rsidRPr="00A11182">
        <w:rPr>
          <w:bCs/>
          <w:sz w:val="24"/>
          <w:szCs w:val="24"/>
        </w:rPr>
        <w:t>Eristada piirkonna sihtgrupid ning keskenduda nende piirkonnaspetsiifiliste vajaduste tundmisele ja sihtgruppide jõulisemale kaasamisele.</w:t>
      </w:r>
    </w:p>
    <w:p w:rsidR="00A11182" w:rsidRPr="00A11182" w:rsidRDefault="00A11182" w:rsidP="00F35C0D">
      <w:pPr>
        <w:pStyle w:val="ListParagraph"/>
        <w:numPr>
          <w:ilvl w:val="0"/>
          <w:numId w:val="16"/>
        </w:numPr>
        <w:spacing w:line="240" w:lineRule="auto"/>
        <w:jc w:val="both"/>
        <w:rPr>
          <w:bCs/>
          <w:sz w:val="24"/>
          <w:szCs w:val="24"/>
        </w:rPr>
      </w:pPr>
      <w:r w:rsidRPr="00A11182">
        <w:rPr>
          <w:bCs/>
          <w:sz w:val="24"/>
          <w:szCs w:val="24"/>
        </w:rPr>
        <w:lastRenderedPageBreak/>
        <w:t>Rakendada kaasamise häid tavasid, mille tulemusena on kodanikel või neid esindavatel ühendustel võimalus osaleda neid mõjutavate otsuste tegemisel.</w:t>
      </w:r>
    </w:p>
    <w:p w:rsidR="00A11182" w:rsidRPr="00A11182" w:rsidRDefault="00A11182" w:rsidP="00F35C0D">
      <w:pPr>
        <w:pStyle w:val="ListParagraph"/>
        <w:numPr>
          <w:ilvl w:val="0"/>
          <w:numId w:val="16"/>
        </w:numPr>
        <w:spacing w:line="240" w:lineRule="auto"/>
        <w:jc w:val="both"/>
        <w:rPr>
          <w:bCs/>
          <w:sz w:val="24"/>
          <w:szCs w:val="24"/>
        </w:rPr>
      </w:pPr>
      <w:r w:rsidRPr="00A11182">
        <w:rPr>
          <w:bCs/>
          <w:sz w:val="24"/>
          <w:szCs w:val="24"/>
        </w:rPr>
        <w:t>Tuua välja kaasamise erinevate vormide kasutamine.</w:t>
      </w:r>
    </w:p>
    <w:p w:rsidR="00A11182" w:rsidRPr="00A11182" w:rsidRDefault="00A11182" w:rsidP="00F35C0D">
      <w:pPr>
        <w:pStyle w:val="ListParagraph"/>
        <w:numPr>
          <w:ilvl w:val="0"/>
          <w:numId w:val="16"/>
        </w:numPr>
        <w:spacing w:line="240" w:lineRule="auto"/>
        <w:jc w:val="both"/>
        <w:rPr>
          <w:bCs/>
          <w:sz w:val="24"/>
          <w:szCs w:val="24"/>
        </w:rPr>
      </w:pPr>
      <w:r w:rsidRPr="00A11182">
        <w:rPr>
          <w:bCs/>
          <w:sz w:val="24"/>
          <w:szCs w:val="24"/>
        </w:rPr>
        <w:t>Anda esitatud ettepanekute kohta tagasisidet, näidata millist väärtust nad strateegia koostamisse andsid.</w:t>
      </w:r>
    </w:p>
    <w:p w:rsidR="00A11182" w:rsidRPr="00A11182" w:rsidRDefault="00A11182" w:rsidP="00F35C0D">
      <w:pPr>
        <w:pStyle w:val="ListParagraph"/>
        <w:numPr>
          <w:ilvl w:val="0"/>
          <w:numId w:val="16"/>
        </w:numPr>
        <w:spacing w:line="240" w:lineRule="auto"/>
        <w:jc w:val="both"/>
        <w:rPr>
          <w:bCs/>
          <w:sz w:val="24"/>
          <w:szCs w:val="24"/>
        </w:rPr>
      </w:pPr>
      <w:r w:rsidRPr="00A11182">
        <w:rPr>
          <w:bCs/>
          <w:sz w:val="24"/>
          <w:szCs w:val="24"/>
        </w:rPr>
        <w:t>Kaasata noori strateegia koostamisse võimalikult varases staadiumis, kasutades selleks erinevaid töövorme. Mõelda eraldi piirkonna äärealadel elavate noorte ja väheaktiivsete noorte kaasamisele.</w:t>
      </w:r>
    </w:p>
    <w:p w:rsidR="00A11182" w:rsidRPr="00A11182" w:rsidRDefault="00A11182" w:rsidP="00F35C0D">
      <w:pPr>
        <w:jc w:val="both"/>
        <w:rPr>
          <w:rFonts w:ascii="Calibri" w:eastAsia="Calibri" w:hAnsi="Calibri"/>
          <w:bCs/>
        </w:rPr>
      </w:pPr>
      <w:r w:rsidRPr="00A11182">
        <w:rPr>
          <w:rFonts w:ascii="Calibri" w:eastAsia="Calibri" w:hAnsi="Calibri"/>
          <w:bCs/>
        </w:rPr>
        <w:t>Kaasamise kohta on võimalik näpunäiteid leida näiteks väljaandest „Kaasamise käsiraamat ametnikele ja vabaühendustele“, mis on leitav:</w:t>
      </w:r>
    </w:p>
    <w:p w:rsidR="00A11182" w:rsidRPr="00A67C3B" w:rsidRDefault="00EC7D90" w:rsidP="00F35C0D">
      <w:pPr>
        <w:jc w:val="both"/>
        <w:rPr>
          <w:sz w:val="20"/>
          <w:szCs w:val="20"/>
        </w:rPr>
      </w:pPr>
      <w:hyperlink r:id="rId10" w:history="1">
        <w:r w:rsidR="00A11182" w:rsidRPr="00CB1E2C">
          <w:rPr>
            <w:rStyle w:val="Hyperlink"/>
            <w:sz w:val="20"/>
            <w:szCs w:val="20"/>
          </w:rPr>
          <w:t>https://valitsus.ee/UserFiles/valitsus/et/riigikantselei/strateegia/Kaasamise_k%C3%A4siraamat.pdf</w:t>
        </w:r>
      </w:hyperlink>
      <w:r w:rsidR="00A11182">
        <w:rPr>
          <w:sz w:val="20"/>
          <w:szCs w:val="20"/>
        </w:rPr>
        <w:t xml:space="preserve"> </w:t>
      </w:r>
    </w:p>
    <w:p w:rsidR="00D614DD" w:rsidRPr="00745EA2" w:rsidRDefault="00D614DD" w:rsidP="00F35C0D">
      <w:pPr>
        <w:pStyle w:val="ListParagraph"/>
        <w:spacing w:line="240" w:lineRule="auto"/>
        <w:ind w:left="0"/>
        <w:jc w:val="both"/>
        <w:rPr>
          <w:b/>
          <w:sz w:val="24"/>
        </w:rPr>
      </w:pPr>
    </w:p>
    <w:p w:rsidR="00C01EDD" w:rsidRDefault="005569A4" w:rsidP="00F35C0D">
      <w:pPr>
        <w:pStyle w:val="ListParagraph"/>
        <w:numPr>
          <w:ilvl w:val="0"/>
          <w:numId w:val="11"/>
        </w:numPr>
        <w:spacing w:line="240" w:lineRule="auto"/>
        <w:ind w:left="0" w:firstLine="0"/>
        <w:jc w:val="both"/>
        <w:rPr>
          <w:b/>
          <w:sz w:val="24"/>
        </w:rPr>
      </w:pPr>
      <w:r w:rsidRPr="00745EA2">
        <w:rPr>
          <w:b/>
          <w:sz w:val="24"/>
        </w:rPr>
        <w:t>sisaldab strateegia elluviimise kava, milles näidatakse, kuidas eesmärgid meetmetena ellu viiakse;</w:t>
      </w:r>
    </w:p>
    <w:p w:rsidR="008E69E0" w:rsidRPr="00C01EDD" w:rsidRDefault="00D614DD" w:rsidP="00F35C0D">
      <w:pPr>
        <w:pStyle w:val="ListParagraph"/>
        <w:spacing w:line="240" w:lineRule="auto"/>
        <w:ind w:left="0"/>
        <w:jc w:val="both"/>
        <w:rPr>
          <w:b/>
          <w:sz w:val="24"/>
        </w:rPr>
      </w:pPr>
      <w:r w:rsidRPr="00C01EDD">
        <w:rPr>
          <w:bCs/>
        </w:rPr>
        <w:t>Strateegia elluviimise kavas näidatakse, kuidas eesmärgid meetmetena ellu viiakse.</w:t>
      </w:r>
      <w:r w:rsidR="008E69E0" w:rsidRPr="00C01EDD">
        <w:rPr>
          <w:bCs/>
        </w:rPr>
        <w:t xml:space="preserve"> </w:t>
      </w:r>
    </w:p>
    <w:p w:rsidR="00A11182" w:rsidRDefault="00A11182" w:rsidP="00F35C0D">
      <w:pPr>
        <w:jc w:val="both"/>
        <w:rPr>
          <w:sz w:val="20"/>
          <w:szCs w:val="20"/>
        </w:rPr>
      </w:pPr>
    </w:p>
    <w:p w:rsidR="00A11182" w:rsidRPr="00A11182" w:rsidRDefault="00A11182" w:rsidP="00F35C0D">
      <w:pPr>
        <w:jc w:val="both"/>
        <w:rPr>
          <w:rFonts w:ascii="Calibri" w:eastAsia="Calibri" w:hAnsi="Calibri"/>
          <w:bCs/>
        </w:rPr>
      </w:pPr>
      <w:r w:rsidRPr="00A11182">
        <w:rPr>
          <w:rFonts w:ascii="Calibri" w:eastAsia="Calibri" w:hAnsi="Calibri"/>
          <w:bCs/>
        </w:rPr>
        <w:t>Ootame, et meetmed oleksid täpsemad, kui sellel perioodil, sest strateegiate valikukomisjon peab suutma strateegias toodud meetmete alusel veenduda selles, millisest fondist peaks meetmeid rahastama</w:t>
      </w:r>
      <w:r>
        <w:rPr>
          <w:rFonts w:ascii="Calibri" w:eastAsia="Calibri" w:hAnsi="Calibri"/>
          <w:bCs/>
        </w:rPr>
        <w:t>,</w:t>
      </w:r>
      <w:r w:rsidRPr="00A11182">
        <w:rPr>
          <w:rFonts w:ascii="Calibri" w:eastAsia="Calibri" w:hAnsi="Calibri"/>
          <w:bCs/>
        </w:rPr>
        <w:t xml:space="preserve"> st monofondi korral seda, et neid meetmeid ei ole võimalik rahastada mõnest teisest fondist.</w:t>
      </w:r>
    </w:p>
    <w:p w:rsidR="00A11182" w:rsidRPr="00A11182" w:rsidRDefault="00A11182" w:rsidP="00F35C0D">
      <w:pPr>
        <w:jc w:val="both"/>
        <w:rPr>
          <w:rFonts w:ascii="Calibri" w:eastAsia="Calibri" w:hAnsi="Calibri"/>
          <w:bCs/>
        </w:rPr>
      </w:pPr>
    </w:p>
    <w:p w:rsidR="00A11182" w:rsidRPr="00A11182" w:rsidRDefault="00A11182" w:rsidP="00F35C0D">
      <w:pPr>
        <w:jc w:val="both"/>
        <w:rPr>
          <w:rFonts w:ascii="Calibri" w:eastAsia="Calibri" w:hAnsi="Calibri"/>
          <w:bCs/>
        </w:rPr>
      </w:pPr>
      <w:r w:rsidRPr="00A11182">
        <w:rPr>
          <w:rFonts w:ascii="Calibri" w:eastAsia="Calibri" w:hAnsi="Calibri"/>
          <w:bCs/>
        </w:rPr>
        <w:t xml:space="preserve">Üks oluline valdkond, millele keskenduda on kogukonnateenuste arendamine, mis on ka üks </w:t>
      </w:r>
      <w:proofErr w:type="spellStart"/>
      <w:r w:rsidRPr="00A11182">
        <w:rPr>
          <w:rFonts w:ascii="Calibri" w:eastAsia="Calibri" w:hAnsi="Calibri"/>
          <w:bCs/>
        </w:rPr>
        <w:t>Leader-meetme</w:t>
      </w:r>
      <w:proofErr w:type="spellEnd"/>
      <w:r w:rsidRPr="00A11182">
        <w:rPr>
          <w:rFonts w:ascii="Calibri" w:eastAsia="Calibri" w:hAnsi="Calibri"/>
          <w:bCs/>
        </w:rPr>
        <w:t xml:space="preserve"> spetsiifilistest eesmärkidest. </w:t>
      </w:r>
      <w:r>
        <w:rPr>
          <w:rFonts w:ascii="Calibri" w:eastAsia="Calibri" w:hAnsi="Calibri"/>
          <w:bCs/>
        </w:rPr>
        <w:t xml:space="preserve">Kogukonnateenuste puhul </w:t>
      </w:r>
    </w:p>
    <w:p w:rsidR="00A11182" w:rsidRDefault="00A11182" w:rsidP="00F35C0D">
      <w:pPr>
        <w:jc w:val="both"/>
        <w:rPr>
          <w:sz w:val="20"/>
          <w:szCs w:val="20"/>
        </w:rPr>
      </w:pPr>
    </w:p>
    <w:p w:rsidR="00A11182" w:rsidRPr="00BE5175" w:rsidRDefault="00A11182" w:rsidP="00F35C0D">
      <w:pPr>
        <w:jc w:val="both"/>
        <w:rPr>
          <w:rFonts w:ascii="Calibri" w:eastAsia="Calibri" w:hAnsi="Calibri"/>
          <w:bCs/>
        </w:rPr>
      </w:pPr>
      <w:r w:rsidRPr="00BE5175">
        <w:rPr>
          <w:rFonts w:ascii="Calibri" w:eastAsia="Calibri" w:hAnsi="Calibri"/>
          <w:bCs/>
        </w:rPr>
        <w:t xml:space="preserve">Meetmete välja töötamisel tuleb pöörata tähelepanu sellele, et </w:t>
      </w:r>
      <w:proofErr w:type="spellStart"/>
      <w:r w:rsidRPr="00BE5175">
        <w:rPr>
          <w:rFonts w:ascii="Calibri" w:eastAsia="Calibri" w:hAnsi="Calibri"/>
          <w:bCs/>
        </w:rPr>
        <w:t>Leader-meetmest</w:t>
      </w:r>
      <w:proofErr w:type="spellEnd"/>
      <w:r w:rsidRPr="00BE5175">
        <w:rPr>
          <w:rFonts w:ascii="Calibri" w:eastAsia="Calibri" w:hAnsi="Calibri"/>
          <w:bCs/>
        </w:rPr>
        <w:t xml:space="preserve"> taotlemine ei looks eeliseid teistest MAKi meetmest taotlejate ees kui meetme raames kavandatakse tegevusi, mis on sarnased arengukava meetmete tegevustele. </w:t>
      </w:r>
      <w:proofErr w:type="spellStart"/>
      <w:r w:rsidRPr="00BE5175">
        <w:rPr>
          <w:rFonts w:ascii="Calibri" w:eastAsia="Calibri" w:hAnsi="Calibri"/>
          <w:bCs/>
        </w:rPr>
        <w:t>Leader-meetme</w:t>
      </w:r>
      <w:proofErr w:type="spellEnd"/>
      <w:r w:rsidRPr="00BE5175">
        <w:rPr>
          <w:rFonts w:ascii="Calibri" w:eastAsia="Calibri" w:hAnsi="Calibri"/>
          <w:bCs/>
        </w:rPr>
        <w:t xml:space="preserve"> raames antav toetus ei tohiks seada potentsiaalseid toetuse saajaid kuidagi eelistatud olukorda</w:t>
      </w:r>
      <w:r w:rsidR="00BE5175">
        <w:rPr>
          <w:rFonts w:ascii="Calibri" w:eastAsia="Calibri" w:hAnsi="Calibri"/>
          <w:bCs/>
        </w:rPr>
        <w:t xml:space="preserve"> võrreldes nende taotlejatega, kes taotlevad toetust MAKi meetmest</w:t>
      </w:r>
      <w:r w:rsidRPr="00BE5175">
        <w:rPr>
          <w:rFonts w:ascii="Calibri" w:eastAsia="Calibri" w:hAnsi="Calibri"/>
          <w:bCs/>
        </w:rPr>
        <w:t>.</w:t>
      </w:r>
    </w:p>
    <w:p w:rsidR="00A11182" w:rsidRDefault="00A11182" w:rsidP="00F35C0D">
      <w:pPr>
        <w:jc w:val="both"/>
        <w:rPr>
          <w:sz w:val="20"/>
          <w:szCs w:val="20"/>
        </w:rPr>
      </w:pPr>
    </w:p>
    <w:p w:rsidR="00A11182" w:rsidRPr="00A11182" w:rsidRDefault="00A11182" w:rsidP="00F35C0D">
      <w:pPr>
        <w:jc w:val="both"/>
        <w:rPr>
          <w:rFonts w:ascii="Calibri" w:eastAsia="Calibri" w:hAnsi="Calibri"/>
          <w:bCs/>
        </w:rPr>
      </w:pPr>
      <w:r w:rsidRPr="00A11182">
        <w:rPr>
          <w:rFonts w:ascii="Calibri" w:eastAsia="Calibri" w:hAnsi="Calibri"/>
          <w:bCs/>
        </w:rPr>
        <w:t>Siinkohal võiksid kohalikele tegevusgruppidele abiks olla ka juhtnöörid, mida Rahandusministeerium andis teistele ministeeriumitele meetmete koostamiseks:</w:t>
      </w:r>
    </w:p>
    <w:p w:rsidR="00A11182" w:rsidRPr="00A11182" w:rsidRDefault="00A11182" w:rsidP="00F35C0D">
      <w:pPr>
        <w:numPr>
          <w:ilvl w:val="0"/>
          <w:numId w:val="19"/>
        </w:numPr>
        <w:autoSpaceDE/>
        <w:autoSpaceDN/>
        <w:jc w:val="both"/>
        <w:rPr>
          <w:rFonts w:ascii="Calibri" w:eastAsia="Calibri" w:hAnsi="Calibri"/>
          <w:bCs/>
        </w:rPr>
      </w:pPr>
      <w:r w:rsidRPr="00A11182">
        <w:rPr>
          <w:rFonts w:ascii="Calibri" w:eastAsia="Calibri" w:hAnsi="Calibri"/>
          <w:bCs/>
        </w:rPr>
        <w:t>Meetmed peavad olema oluliselt rohkem fokusseeritud;</w:t>
      </w:r>
    </w:p>
    <w:p w:rsidR="00A11182" w:rsidRPr="00A11182" w:rsidRDefault="00A11182" w:rsidP="00F35C0D">
      <w:pPr>
        <w:numPr>
          <w:ilvl w:val="0"/>
          <w:numId w:val="19"/>
        </w:numPr>
        <w:autoSpaceDE/>
        <w:autoSpaceDN/>
        <w:jc w:val="both"/>
        <w:rPr>
          <w:rFonts w:ascii="Calibri" w:eastAsia="Calibri" w:hAnsi="Calibri"/>
          <w:bCs/>
        </w:rPr>
      </w:pPr>
      <w:r w:rsidRPr="00A11182">
        <w:rPr>
          <w:rFonts w:ascii="Calibri" w:eastAsia="Calibri" w:hAnsi="Calibri"/>
          <w:bCs/>
        </w:rPr>
        <w:t>Euroopa Liidu vahendite jätkusuutliku kasutamise põhimõtetega tuleb rohkem arvestada st püsikulude tüüpi kulusid ei peaks rahastama ELi vahenditest kuna see tekitab sõltuvuse eurorahast. Samuti peab läbi mõtlema teenuste ja investeeringutest tehtud rajatiste ning hangitud seadmete edasine rahastamine – millistest rahastamisallikatest nende edasine toimimine, uuendamine ja (muud) püsikulud kaetakse;</w:t>
      </w:r>
    </w:p>
    <w:p w:rsidR="00A11182" w:rsidRDefault="00A11182" w:rsidP="00F35C0D">
      <w:pPr>
        <w:numPr>
          <w:ilvl w:val="0"/>
          <w:numId w:val="19"/>
        </w:numPr>
        <w:autoSpaceDE/>
        <w:autoSpaceDN/>
        <w:jc w:val="both"/>
        <w:rPr>
          <w:rFonts w:ascii="Calibri" w:eastAsia="Calibri" w:hAnsi="Calibri"/>
          <w:bCs/>
        </w:rPr>
      </w:pPr>
      <w:r w:rsidRPr="00A11182">
        <w:rPr>
          <w:rFonts w:ascii="Calibri" w:eastAsia="Calibri" w:hAnsi="Calibri"/>
          <w:bCs/>
        </w:rPr>
        <w:t>Muutuste toetamiseks ei saa valdavad olla ettepanekud jätkata uuel perioodil samade tegevustega, mida praegu eurorahast rahastatakse. Rohkem peab olema meetmeid, mis võimaldaksid euroraha toel teha olulisi muudatusi või arenguhüppeid, mingi kvalitatiivse nihke saavutamiseks.</w:t>
      </w:r>
    </w:p>
    <w:p w:rsidR="00F35C0D" w:rsidRPr="00A11182" w:rsidRDefault="00F35C0D" w:rsidP="00F35C0D">
      <w:pPr>
        <w:autoSpaceDE/>
        <w:autoSpaceDN/>
        <w:ind w:left="360"/>
        <w:jc w:val="both"/>
        <w:rPr>
          <w:rFonts w:ascii="Calibri" w:eastAsia="Calibri" w:hAnsi="Calibri"/>
          <w:bCs/>
        </w:rPr>
      </w:pPr>
    </w:p>
    <w:p w:rsidR="00A11182" w:rsidRPr="009A49A6" w:rsidRDefault="00A11182" w:rsidP="00420255">
      <w:pPr>
        <w:jc w:val="both"/>
        <w:rPr>
          <w:sz w:val="20"/>
          <w:szCs w:val="20"/>
        </w:rPr>
      </w:pPr>
    </w:p>
    <w:p w:rsidR="00A11182" w:rsidRDefault="00C01EDD" w:rsidP="00420255">
      <w:pPr>
        <w:jc w:val="both"/>
        <w:rPr>
          <w:rFonts w:asciiTheme="minorHAnsi" w:hAnsiTheme="minorHAnsi"/>
          <w:b/>
          <w:u w:val="single"/>
        </w:rPr>
      </w:pPr>
      <w:bookmarkStart w:id="10" w:name="_Toc414971071"/>
      <w:r>
        <w:rPr>
          <w:rStyle w:val="Heading2Char"/>
          <w:color w:val="A37A37" w:themeColor="accent5" w:themeShade="BF"/>
        </w:rPr>
        <w:lastRenderedPageBreak/>
        <w:t xml:space="preserve">2.1.2 </w:t>
      </w:r>
      <w:r w:rsidR="00A11182" w:rsidRPr="00F260D9">
        <w:rPr>
          <w:rStyle w:val="Heading2Char"/>
          <w:color w:val="A37A37" w:themeColor="accent5" w:themeShade="BF"/>
        </w:rPr>
        <w:t>Meetmete kohustuslikud osad, mis tuleb ära tuua strateegias</w:t>
      </w:r>
      <w:bookmarkEnd w:id="10"/>
      <w:r w:rsidR="00A11182" w:rsidRPr="00BE5175">
        <w:rPr>
          <w:rFonts w:asciiTheme="minorHAnsi" w:hAnsiTheme="minorHAnsi"/>
          <w:b/>
          <w:u w:val="single"/>
        </w:rPr>
        <w:t>:</w:t>
      </w:r>
    </w:p>
    <w:p w:rsidR="00F35C0D" w:rsidRPr="00BE5175" w:rsidRDefault="00F35C0D" w:rsidP="00420255">
      <w:pPr>
        <w:jc w:val="both"/>
        <w:rPr>
          <w:rFonts w:asciiTheme="minorHAnsi" w:hAnsiTheme="minorHAnsi"/>
          <w:b/>
          <w:u w:val="single"/>
        </w:rPr>
      </w:pPr>
    </w:p>
    <w:p w:rsidR="00E86B0C" w:rsidRPr="00774FA9" w:rsidRDefault="00E86B0C" w:rsidP="00F35C0D">
      <w:pPr>
        <w:numPr>
          <w:ilvl w:val="0"/>
          <w:numId w:val="17"/>
        </w:numPr>
        <w:autoSpaceDE/>
        <w:autoSpaceDN/>
        <w:jc w:val="both"/>
        <w:rPr>
          <w:rFonts w:ascii="Calibri" w:eastAsia="Calibri" w:hAnsi="Calibri"/>
          <w:bCs/>
          <w:u w:val="single"/>
        </w:rPr>
      </w:pPr>
      <w:r w:rsidRPr="00774FA9">
        <w:rPr>
          <w:rFonts w:ascii="Calibri" w:eastAsia="Calibri" w:hAnsi="Calibri"/>
          <w:bCs/>
          <w:u w:val="single"/>
        </w:rPr>
        <w:t>Strateegia meetme nimi</w:t>
      </w:r>
    </w:p>
    <w:p w:rsidR="00A11182" w:rsidRPr="00E86B0C" w:rsidRDefault="00E86B0C" w:rsidP="00F35C0D">
      <w:pPr>
        <w:autoSpaceDE/>
        <w:autoSpaceDN/>
        <w:ind w:left="720"/>
        <w:jc w:val="both"/>
        <w:rPr>
          <w:rFonts w:asciiTheme="minorHAnsi" w:hAnsiTheme="minorHAnsi"/>
        </w:rPr>
      </w:pPr>
      <w:r w:rsidRPr="00E86B0C">
        <w:rPr>
          <w:rFonts w:asciiTheme="minorHAnsi" w:hAnsiTheme="minorHAnsi"/>
        </w:rPr>
        <w:t>Nimi võiks aimu andma, millest see meede koosneb või kellele see on mõeldud. Nime võib iga tegevusgrupp ise välja mõelda.</w:t>
      </w:r>
    </w:p>
    <w:p w:rsidR="00E86B0C" w:rsidRPr="00A11182" w:rsidRDefault="00E86B0C" w:rsidP="00F35C0D">
      <w:pPr>
        <w:autoSpaceDE/>
        <w:autoSpaceDN/>
        <w:ind w:left="720"/>
        <w:jc w:val="both"/>
        <w:rPr>
          <w:rFonts w:ascii="Calibri" w:eastAsia="Calibri" w:hAnsi="Calibri"/>
          <w:bCs/>
        </w:rPr>
      </w:pPr>
    </w:p>
    <w:p w:rsidR="00E86B0C" w:rsidRPr="00774FA9" w:rsidRDefault="00E86B0C" w:rsidP="00F35C0D">
      <w:pPr>
        <w:numPr>
          <w:ilvl w:val="0"/>
          <w:numId w:val="17"/>
        </w:numPr>
        <w:autoSpaceDE/>
        <w:autoSpaceDN/>
        <w:jc w:val="both"/>
        <w:rPr>
          <w:rFonts w:ascii="Calibri" w:eastAsia="Calibri" w:hAnsi="Calibri"/>
          <w:bCs/>
          <w:u w:val="single"/>
        </w:rPr>
      </w:pPr>
      <w:r w:rsidRPr="00774FA9">
        <w:rPr>
          <w:rFonts w:ascii="Calibri" w:eastAsia="Calibri" w:hAnsi="Calibri"/>
          <w:bCs/>
          <w:u w:val="single"/>
        </w:rPr>
        <w:t xml:space="preserve">Strateegia meetme rakendamise vajaduse lühikirjeldus </w:t>
      </w:r>
    </w:p>
    <w:p w:rsidR="00E86B0C" w:rsidRDefault="00E86B0C" w:rsidP="00F35C0D">
      <w:pPr>
        <w:autoSpaceDE/>
        <w:autoSpaceDN/>
        <w:ind w:left="720"/>
        <w:jc w:val="both"/>
        <w:rPr>
          <w:rFonts w:ascii="Calibri" w:eastAsia="Calibri" w:hAnsi="Calibri"/>
          <w:bCs/>
        </w:rPr>
      </w:pPr>
      <w:r w:rsidRPr="00E86B0C">
        <w:rPr>
          <w:rFonts w:ascii="Calibri" w:eastAsia="Calibri" w:hAnsi="Calibri"/>
          <w:bCs/>
        </w:rPr>
        <w:t xml:space="preserve">Tuleb kirjeldada just sellele meetmele vastavat olukorrakirjelduses </w:t>
      </w:r>
      <w:r>
        <w:rPr>
          <w:rFonts w:ascii="Calibri" w:eastAsia="Calibri" w:hAnsi="Calibri"/>
          <w:bCs/>
        </w:rPr>
        <w:t>välja toodud</w:t>
      </w:r>
      <w:r w:rsidRPr="00E86B0C">
        <w:rPr>
          <w:rFonts w:ascii="Calibri" w:eastAsia="Calibri" w:hAnsi="Calibri"/>
          <w:bCs/>
        </w:rPr>
        <w:t xml:space="preserve"> probleemi ning võimalikud lahendused välja tuua, mida selles meetmega plaanitakse rakendada. Fookus peaks olema sellel konkreetsel meetmel. Põhiliselt peaks vastama küsimusele miks on seda meedet vaja ning mida sellega ära tehakse. Uut probleemi/murekohta meetme lühikirjelduses püstitada ei saa.</w:t>
      </w:r>
    </w:p>
    <w:p w:rsidR="00774FA9" w:rsidRDefault="00774FA9" w:rsidP="00F35C0D">
      <w:pPr>
        <w:autoSpaceDE/>
        <w:autoSpaceDN/>
        <w:ind w:left="720"/>
        <w:jc w:val="both"/>
        <w:rPr>
          <w:rFonts w:ascii="Calibri" w:eastAsia="Calibri" w:hAnsi="Calibri"/>
          <w:bCs/>
        </w:rPr>
      </w:pPr>
    </w:p>
    <w:p w:rsidR="00E86B0C" w:rsidRPr="00774FA9" w:rsidRDefault="00E86B0C" w:rsidP="00F35C0D">
      <w:pPr>
        <w:numPr>
          <w:ilvl w:val="0"/>
          <w:numId w:val="17"/>
        </w:numPr>
        <w:autoSpaceDE/>
        <w:autoSpaceDN/>
        <w:jc w:val="both"/>
        <w:rPr>
          <w:rFonts w:ascii="Calibri" w:eastAsia="Calibri" w:hAnsi="Calibri"/>
          <w:bCs/>
          <w:u w:val="single"/>
        </w:rPr>
      </w:pPr>
      <w:r w:rsidRPr="00774FA9">
        <w:rPr>
          <w:rFonts w:ascii="Calibri" w:eastAsia="Calibri" w:hAnsi="Calibri"/>
          <w:bCs/>
          <w:u w:val="single"/>
        </w:rPr>
        <w:t xml:space="preserve">Strateegia meetme eesmärk </w:t>
      </w:r>
    </w:p>
    <w:p w:rsidR="00774FA9" w:rsidRDefault="00E86B0C" w:rsidP="00F35C0D">
      <w:pPr>
        <w:autoSpaceDE/>
        <w:autoSpaceDN/>
        <w:ind w:left="720"/>
        <w:jc w:val="both"/>
        <w:rPr>
          <w:rFonts w:ascii="Calibri" w:eastAsia="Calibri" w:hAnsi="Calibri"/>
          <w:bCs/>
        </w:rPr>
      </w:pPr>
      <w:r w:rsidRPr="00E86B0C">
        <w:rPr>
          <w:rFonts w:ascii="Calibri" w:eastAsia="Calibri" w:hAnsi="Calibri"/>
          <w:bCs/>
        </w:rPr>
        <w:t>Strateegia meetme eesmärkide seadmise juures peab arvestama, et strateegia meetmed peavad aitama kaasa LEADERi üld- ja spetsiifiliste eesmärkide saavutamisele. Eesmärk võiks olla sõnastatud seisundina. Selleks, et strateegia meede oleks abikõlblik LEADER-meetme raames, peab see panustama vähemalt ühte kuuest maaelu areng</w:t>
      </w:r>
      <w:r>
        <w:rPr>
          <w:rFonts w:ascii="Calibri" w:eastAsia="Calibri" w:hAnsi="Calibri"/>
          <w:bCs/>
        </w:rPr>
        <w:t>ut käsitleva liidu prioriteeti vastavalt k</w:t>
      </w:r>
      <w:r w:rsidRPr="00E86B0C">
        <w:rPr>
          <w:rFonts w:ascii="Calibri" w:eastAsia="Calibri" w:hAnsi="Calibri"/>
          <w:bCs/>
        </w:rPr>
        <w:t>omisjoni määruse 1305/2013 artik</w:t>
      </w:r>
      <w:r>
        <w:rPr>
          <w:rFonts w:ascii="Calibri" w:eastAsia="Calibri" w:hAnsi="Calibri"/>
          <w:bCs/>
        </w:rPr>
        <w:t>lile</w:t>
      </w:r>
      <w:r w:rsidRPr="00E86B0C">
        <w:rPr>
          <w:rFonts w:ascii="Calibri" w:eastAsia="Calibri" w:hAnsi="Calibri"/>
          <w:bCs/>
        </w:rPr>
        <w:t xml:space="preserve"> 5. Lisaks peab meetme eesmärgi juures välja tooma vastava prioriteedi/sihtvaldkonna, kuhu meede peamiselt panustab. Tuleb pöörata tähelepanu sellele, et iga sihtvaldkonnaga tulevad kaasa ka konkreetsele sihtvaldkonnale mõeldud indikaatorid. </w:t>
      </w:r>
      <w:r>
        <w:rPr>
          <w:rFonts w:ascii="Calibri" w:eastAsia="Calibri" w:hAnsi="Calibri"/>
          <w:bCs/>
        </w:rPr>
        <w:t>Lisaks tuleb meetme väljatöötamisel arvestada komisjoni määruses 1305/2013 artiklite 14 kuni 44 nõuetega.</w:t>
      </w:r>
      <w:r w:rsidR="00774FA9" w:rsidRPr="00774FA9">
        <w:rPr>
          <w:rFonts w:ascii="Calibri" w:eastAsia="Calibri" w:hAnsi="Calibri"/>
          <w:bCs/>
        </w:rPr>
        <w:t xml:space="preserve"> </w:t>
      </w:r>
    </w:p>
    <w:p w:rsidR="00774FA9" w:rsidRPr="00E86B0C" w:rsidRDefault="00774FA9" w:rsidP="00F35C0D">
      <w:pPr>
        <w:autoSpaceDE/>
        <w:autoSpaceDN/>
        <w:jc w:val="both"/>
        <w:rPr>
          <w:rFonts w:ascii="Calibri" w:eastAsia="Calibri" w:hAnsi="Calibri"/>
          <w:bCs/>
        </w:rPr>
      </w:pPr>
    </w:p>
    <w:p w:rsidR="0053741E" w:rsidRPr="00774FA9" w:rsidRDefault="0053741E" w:rsidP="00F35C0D">
      <w:pPr>
        <w:numPr>
          <w:ilvl w:val="0"/>
          <w:numId w:val="17"/>
        </w:numPr>
        <w:autoSpaceDE/>
        <w:autoSpaceDN/>
        <w:jc w:val="both"/>
        <w:rPr>
          <w:rFonts w:ascii="Calibri" w:eastAsia="Calibri" w:hAnsi="Calibri"/>
          <w:bCs/>
          <w:u w:val="single"/>
        </w:rPr>
      </w:pPr>
      <w:r w:rsidRPr="00774FA9">
        <w:rPr>
          <w:rFonts w:ascii="Calibri" w:eastAsia="Calibri" w:hAnsi="Calibri"/>
          <w:bCs/>
          <w:u w:val="single"/>
        </w:rPr>
        <w:t xml:space="preserve">Toetatavad tegevused </w:t>
      </w:r>
    </w:p>
    <w:p w:rsidR="0053741E" w:rsidRDefault="0053741E" w:rsidP="00F35C0D">
      <w:pPr>
        <w:autoSpaceDE/>
        <w:autoSpaceDN/>
        <w:ind w:left="720"/>
        <w:jc w:val="both"/>
        <w:rPr>
          <w:rFonts w:ascii="Calibri" w:eastAsia="Calibri" w:hAnsi="Calibri"/>
          <w:bCs/>
        </w:rPr>
      </w:pPr>
      <w:r w:rsidRPr="00774FA9">
        <w:rPr>
          <w:rFonts w:ascii="Calibri" w:eastAsia="Calibri" w:hAnsi="Calibri"/>
          <w:bCs/>
        </w:rPr>
        <w:t>Toetatavate tegevuste juures tuleb välja tuua tegevused, mida plaanitakse toetada. Mida detailsemalt on toetatavad tegevused välja toodud, seda lihtsam on vältida taotlusi, mida ei ole võimalik rahastada. Toetatavad tegevused peavad vastama valitud sihtvaldkondadele vastavatele artiklitele. Toetatavate tegevustega täpsema sõnastamisega  on KTGl võimalus fokusseerida strateegiat nii, et ka strateegia eesmärgid saavad täidetud.  Ära võiks olla märgitud ka mis laadi investeeringud kavandatakse meetme raames toetada. Vajadusel võib märkida ka abikõlblikud ja mitteabikõlblikud kulud.</w:t>
      </w:r>
    </w:p>
    <w:p w:rsidR="00774FA9" w:rsidRPr="00774FA9" w:rsidRDefault="00774FA9" w:rsidP="00F35C0D">
      <w:pPr>
        <w:autoSpaceDE/>
        <w:autoSpaceDN/>
        <w:ind w:left="720"/>
        <w:jc w:val="both"/>
        <w:rPr>
          <w:rFonts w:ascii="Calibri" w:eastAsia="Calibri" w:hAnsi="Calibri"/>
          <w:bCs/>
        </w:rPr>
      </w:pPr>
    </w:p>
    <w:p w:rsidR="00774FA9" w:rsidRPr="00774FA9" w:rsidRDefault="00A11182" w:rsidP="00F35C0D">
      <w:pPr>
        <w:numPr>
          <w:ilvl w:val="0"/>
          <w:numId w:val="17"/>
        </w:numPr>
        <w:autoSpaceDE/>
        <w:autoSpaceDN/>
        <w:jc w:val="both"/>
        <w:rPr>
          <w:rFonts w:ascii="Calibri" w:eastAsia="Calibri" w:hAnsi="Calibri"/>
          <w:bCs/>
        </w:rPr>
      </w:pPr>
      <w:r w:rsidRPr="00774FA9">
        <w:rPr>
          <w:rFonts w:ascii="Calibri" w:eastAsia="Calibri" w:hAnsi="Calibri"/>
          <w:bCs/>
          <w:u w:val="single"/>
        </w:rPr>
        <w:t>Toetuse saajad</w:t>
      </w:r>
      <w:r w:rsidR="00774FA9">
        <w:rPr>
          <w:rFonts w:ascii="Calibri" w:eastAsia="Calibri" w:hAnsi="Calibri"/>
          <w:bCs/>
          <w:u w:val="single"/>
        </w:rPr>
        <w:t>-</w:t>
      </w:r>
    </w:p>
    <w:p w:rsidR="00A11182" w:rsidRDefault="00774FA9" w:rsidP="00F35C0D">
      <w:pPr>
        <w:autoSpaceDE/>
        <w:autoSpaceDN/>
        <w:ind w:left="720"/>
        <w:jc w:val="both"/>
        <w:rPr>
          <w:rFonts w:ascii="Calibri" w:eastAsia="Calibri" w:hAnsi="Calibri"/>
          <w:bCs/>
        </w:rPr>
      </w:pPr>
      <w:r w:rsidRPr="00774FA9">
        <w:rPr>
          <w:rFonts w:ascii="Calibri" w:eastAsia="Calibri" w:hAnsi="Calibri"/>
          <w:bCs/>
        </w:rPr>
        <w:t>Kohaliku tegevusgrupi tegevuspiirkonnas tegutsevad</w:t>
      </w:r>
      <w:r w:rsidR="00A11182" w:rsidRPr="00A11182">
        <w:rPr>
          <w:rFonts w:ascii="Calibri" w:eastAsia="Calibri" w:hAnsi="Calibri"/>
          <w:bCs/>
        </w:rPr>
        <w:t xml:space="preserve"> äriühingud, FIEd, KOVid, MTÜd sh kohalik tegevusgrupp, SA, seltsing. Kitsendused meetme sihtgrupis tulenevad strateegiast ja on iga kohaliku tegevusgrupi enda otsustada</w:t>
      </w:r>
      <w:r w:rsidR="0053741E">
        <w:rPr>
          <w:rFonts w:ascii="Calibri" w:eastAsia="Calibri" w:hAnsi="Calibri"/>
          <w:bCs/>
        </w:rPr>
        <w:t>, kuid piiriks võivad olla määruse 1305/2013 artiklites toodud nõuded taotlejale</w:t>
      </w:r>
      <w:r w:rsidR="00A11182" w:rsidRPr="00A11182">
        <w:rPr>
          <w:rFonts w:ascii="Calibri" w:eastAsia="Calibri" w:hAnsi="Calibri"/>
          <w:bCs/>
        </w:rPr>
        <w:t xml:space="preserve">. Kohalik tegevusgrupp võib ise taotlejaks olla projektidel, mis omavad ülepiirkonnalist mõju või mille järgi on piirkonnas vajadus, kuid puudub initsieerija. Koostööprojektidel saab taotlejaks olla ainult kohalik tegevusgrupp ise. </w:t>
      </w:r>
    </w:p>
    <w:p w:rsidR="0053741E" w:rsidRDefault="0053741E" w:rsidP="00F35C0D">
      <w:pPr>
        <w:autoSpaceDE/>
        <w:autoSpaceDN/>
        <w:ind w:left="720"/>
        <w:jc w:val="both"/>
        <w:rPr>
          <w:rFonts w:ascii="Calibri" w:eastAsia="Calibri" w:hAnsi="Calibri"/>
          <w:bCs/>
        </w:rPr>
      </w:pPr>
    </w:p>
    <w:p w:rsidR="00774FA9" w:rsidRPr="00774FA9" w:rsidRDefault="0053741E" w:rsidP="00F35C0D">
      <w:pPr>
        <w:numPr>
          <w:ilvl w:val="0"/>
          <w:numId w:val="17"/>
        </w:numPr>
        <w:autoSpaceDE/>
        <w:autoSpaceDN/>
        <w:jc w:val="both"/>
        <w:rPr>
          <w:rFonts w:ascii="Calibri" w:eastAsia="Calibri" w:hAnsi="Calibri"/>
          <w:bCs/>
          <w:u w:val="single"/>
        </w:rPr>
      </w:pPr>
      <w:r w:rsidRPr="00774FA9">
        <w:rPr>
          <w:rFonts w:ascii="Calibri" w:eastAsia="Calibri" w:hAnsi="Calibri"/>
          <w:bCs/>
          <w:u w:val="single"/>
        </w:rPr>
        <w:t>Kohaliku tegevusgrupi nõuded projektitoetuse taotlejale ja toetuse saajale</w:t>
      </w:r>
    </w:p>
    <w:p w:rsidR="0053741E" w:rsidRDefault="0053741E" w:rsidP="00F35C0D">
      <w:pPr>
        <w:autoSpaceDE/>
        <w:autoSpaceDN/>
        <w:ind w:left="720"/>
        <w:jc w:val="both"/>
        <w:rPr>
          <w:rFonts w:ascii="Calibri" w:eastAsia="Calibri" w:hAnsi="Calibri"/>
          <w:bCs/>
        </w:rPr>
      </w:pPr>
      <w:r w:rsidRPr="0053741E">
        <w:rPr>
          <w:rFonts w:ascii="Calibri" w:eastAsia="Calibri" w:hAnsi="Calibri"/>
          <w:bCs/>
        </w:rPr>
        <w:t>Kuna eeldatavasti võib taotluse esitada kohaliku tegevusgrupi tegevuspiirkonnas tegutsev ettevõtja, sihtasutus, mittetulundusühing, seltsing ja kohaliku omavalitsuse üksus, siis siin võib kohalik tegevusgrupp kirjeldada täpsemaid nõudeid projektitoetuse taotlejale. Näiteks võib kohalik tegevusgrupp pidada vajalikuks seada täpsemaid tingimusi selle kohta, millist ettevõtjat loetakse tegevuspiirkonnas tegutsevaks ettevõtjaks.</w:t>
      </w:r>
    </w:p>
    <w:p w:rsidR="0053741E" w:rsidRPr="0053741E" w:rsidRDefault="0053741E" w:rsidP="00F35C0D">
      <w:pPr>
        <w:autoSpaceDE/>
        <w:autoSpaceDN/>
        <w:jc w:val="both"/>
        <w:rPr>
          <w:rFonts w:ascii="Calibri" w:eastAsia="Calibri" w:hAnsi="Calibri"/>
          <w:bCs/>
        </w:rPr>
      </w:pPr>
    </w:p>
    <w:p w:rsidR="0053741E" w:rsidRPr="00774FA9" w:rsidRDefault="0053741E" w:rsidP="00F35C0D">
      <w:pPr>
        <w:numPr>
          <w:ilvl w:val="0"/>
          <w:numId w:val="17"/>
        </w:numPr>
        <w:autoSpaceDE/>
        <w:autoSpaceDN/>
        <w:jc w:val="both"/>
        <w:rPr>
          <w:rFonts w:ascii="Calibri" w:eastAsia="Calibri" w:hAnsi="Calibri"/>
          <w:bCs/>
          <w:u w:val="single"/>
        </w:rPr>
      </w:pPr>
      <w:r w:rsidRPr="00774FA9">
        <w:rPr>
          <w:rFonts w:ascii="Calibri" w:eastAsia="Calibri" w:hAnsi="Calibri"/>
          <w:bCs/>
          <w:u w:val="single"/>
        </w:rPr>
        <w:t xml:space="preserve">LEADER-projektitoetuse taotluste hindamiskriteeriumid </w:t>
      </w:r>
    </w:p>
    <w:p w:rsidR="0053741E" w:rsidRDefault="0053741E" w:rsidP="00F35C0D">
      <w:pPr>
        <w:autoSpaceDE/>
        <w:autoSpaceDN/>
        <w:ind w:left="720"/>
        <w:jc w:val="both"/>
        <w:rPr>
          <w:rFonts w:ascii="Calibri" w:eastAsia="Calibri" w:hAnsi="Calibri"/>
          <w:bCs/>
        </w:rPr>
      </w:pPr>
      <w:r w:rsidRPr="0053741E">
        <w:rPr>
          <w:rFonts w:ascii="Calibri" w:eastAsia="Calibri" w:hAnsi="Calibri"/>
          <w:bCs/>
        </w:rPr>
        <w:t xml:space="preserve">Rahastatavate projektide valikukriteeriumite juures tuleb arvestada, et valikukriteeriumid peavad tagama selle, et tegevusi valitakse välja vastavalt nende panusele strateegiate eesmärkide ja sihtide täitmisesse Euroopa Parlamendi ja nõukogu määruse (EL) nr 1303/2013 artikli 34 lõike 2 punkti c kohaselt. Hindamiskriteeriumid peaksid olema võimalikult täpselt strateegias ära kirjeldatud koos osakaaludega kui selline hindamismetoodika nähakse ette. Kuid strateegia meetmelehes ei pea lahti seletama hindepunkte, st detailselt kirjeldama, millistele andmetele tuginedes üks või teine hindepall antakse. Kriteeriumid võivad olla ka ühe suure tabelina strateegias, kus on viide meetmele, millises üht või teist kriteeriumit rakendatakse. Hindamiskriteeriumid peavad olema võimalikult täpselt selle pärast, et vastavalt </w:t>
      </w:r>
      <w:r>
        <w:rPr>
          <w:rFonts w:ascii="Calibri" w:eastAsia="Calibri" w:hAnsi="Calibri"/>
          <w:bCs/>
        </w:rPr>
        <w:t>komisjoni määruse 1305/2013</w:t>
      </w:r>
      <w:r w:rsidRPr="0053741E">
        <w:rPr>
          <w:rFonts w:ascii="Calibri" w:eastAsia="Calibri" w:hAnsi="Calibri"/>
          <w:bCs/>
        </w:rPr>
        <w:t xml:space="preserve"> artiklile 49 peab MAK 2014-2020 seirekomisjon kiitma heaks kõikide meetmete, kaasaarvatud ka Leader strateegia meetmete projektide valikukriteeriumid. Läbi strateegiate heakskiitmise Põllumajandusministeeriumi poolt kiidetakse heaks ka iga strateegia meetme projektide valikukriteeriumid.</w:t>
      </w:r>
    </w:p>
    <w:p w:rsidR="00774FA9" w:rsidRPr="0053741E" w:rsidRDefault="00774FA9" w:rsidP="00F35C0D">
      <w:pPr>
        <w:autoSpaceDE/>
        <w:autoSpaceDN/>
        <w:ind w:left="720"/>
        <w:jc w:val="both"/>
        <w:rPr>
          <w:rFonts w:ascii="Calibri" w:eastAsia="Calibri" w:hAnsi="Calibri"/>
          <w:bCs/>
        </w:rPr>
      </w:pPr>
    </w:p>
    <w:p w:rsidR="0053741E" w:rsidRDefault="0053741E" w:rsidP="00F35C0D">
      <w:pPr>
        <w:numPr>
          <w:ilvl w:val="0"/>
          <w:numId w:val="17"/>
        </w:numPr>
        <w:autoSpaceDE/>
        <w:autoSpaceDN/>
        <w:jc w:val="both"/>
        <w:rPr>
          <w:rFonts w:ascii="Calibri" w:eastAsia="Calibri" w:hAnsi="Calibri"/>
          <w:bCs/>
        </w:rPr>
      </w:pPr>
      <w:r w:rsidRPr="00774FA9">
        <w:rPr>
          <w:rFonts w:ascii="Calibri" w:eastAsia="Calibri" w:hAnsi="Calibri"/>
          <w:bCs/>
          <w:u w:val="single"/>
        </w:rPr>
        <w:t>toetuse maksimaalne suurus ja määr strateegia meetme rakendamise korral</w:t>
      </w:r>
      <w:r w:rsidRPr="00774FA9">
        <w:rPr>
          <w:rFonts w:ascii="Calibri" w:eastAsia="Calibri" w:hAnsi="Calibri"/>
          <w:bCs/>
        </w:rPr>
        <w:t xml:space="preserve"> Toetuse maksimaalse suuruse ja määra kehtestamisel tuleb arvestada komisjoni määruse 1305/2013 lisa</w:t>
      </w:r>
      <w:r w:rsidR="00774FA9">
        <w:rPr>
          <w:rFonts w:ascii="Calibri" w:eastAsia="Calibri" w:hAnsi="Calibri"/>
          <w:bCs/>
        </w:rPr>
        <w:t>s</w:t>
      </w:r>
      <w:r w:rsidRPr="00774FA9">
        <w:rPr>
          <w:rFonts w:ascii="Calibri" w:eastAsia="Calibri" w:hAnsi="Calibri"/>
          <w:bCs/>
        </w:rPr>
        <w:t xml:space="preserve"> 2 sätestatut ning riigiabi reegleid. Toetuse maksimaalse suuruse ja määra puhul tuleb arvestada, et kohalikul tegevusgrupil on õigus vähendada ning kitsendada määrasid ja suurust võrreldes õigusaktides ja riigiabi reeglites lubatuga. Kui KTG soovib rakenduskavaga esitatavas meetmes toetuse määra ja suurus kitsendada või laiendada võrreldes strateegias kirjeldatuga, siis peab ka strateegias muudatuse tegema.</w:t>
      </w:r>
    </w:p>
    <w:p w:rsidR="00774FA9" w:rsidRPr="00774FA9" w:rsidRDefault="00774FA9" w:rsidP="00F35C0D">
      <w:pPr>
        <w:autoSpaceDE/>
        <w:autoSpaceDN/>
        <w:jc w:val="both"/>
        <w:rPr>
          <w:rFonts w:ascii="Calibri" w:eastAsia="Calibri" w:hAnsi="Calibri"/>
          <w:bCs/>
        </w:rPr>
      </w:pPr>
    </w:p>
    <w:p w:rsidR="00774FA9" w:rsidRPr="00774FA9" w:rsidRDefault="00774FA9" w:rsidP="00F35C0D">
      <w:pPr>
        <w:numPr>
          <w:ilvl w:val="0"/>
          <w:numId w:val="17"/>
        </w:numPr>
        <w:autoSpaceDE/>
        <w:autoSpaceDN/>
        <w:jc w:val="both"/>
        <w:rPr>
          <w:rFonts w:ascii="Calibri" w:eastAsia="Calibri" w:hAnsi="Calibri"/>
          <w:bCs/>
          <w:u w:val="single"/>
        </w:rPr>
      </w:pPr>
      <w:r w:rsidRPr="00774FA9">
        <w:rPr>
          <w:rFonts w:ascii="Calibri" w:eastAsia="Calibri" w:hAnsi="Calibri"/>
          <w:bCs/>
          <w:u w:val="single"/>
        </w:rPr>
        <w:t>strateegia meetme indikaatorid ja sihttasemed sh millistesse sihtpiirkondadesse*  meede panustab</w:t>
      </w:r>
    </w:p>
    <w:p w:rsidR="00774FA9" w:rsidRDefault="00774FA9" w:rsidP="00F35C0D">
      <w:pPr>
        <w:autoSpaceDE/>
        <w:autoSpaceDN/>
        <w:ind w:left="720"/>
        <w:jc w:val="both"/>
        <w:rPr>
          <w:rFonts w:ascii="Calibri" w:eastAsia="Calibri" w:hAnsi="Calibri"/>
          <w:bCs/>
        </w:rPr>
      </w:pPr>
      <w:r w:rsidRPr="00774FA9">
        <w:rPr>
          <w:rFonts w:ascii="Calibri" w:eastAsia="Calibri" w:hAnsi="Calibri"/>
          <w:bCs/>
        </w:rPr>
        <w:t xml:space="preserve">Indikaatorite ja sihttasemete juures peab selguma ka see, kuidas aitavad meetmed riigi tasandil seatud indikaatoreid ja sihttasemeid saavutada. Peale sihtvaldkondade/prioriteetide valikut tuleb </w:t>
      </w:r>
      <w:r>
        <w:rPr>
          <w:rFonts w:ascii="Calibri" w:eastAsia="Calibri" w:hAnsi="Calibri"/>
          <w:bCs/>
        </w:rPr>
        <w:t>seada meetmele indikaator</w:t>
      </w:r>
      <w:r w:rsidRPr="00774FA9">
        <w:rPr>
          <w:rFonts w:ascii="Calibri" w:eastAsia="Calibri" w:hAnsi="Calibri"/>
          <w:bCs/>
        </w:rPr>
        <w:t xml:space="preserve">id. </w:t>
      </w:r>
      <w:r w:rsidRPr="00E13046">
        <w:rPr>
          <w:rFonts w:ascii="Calibri" w:eastAsia="Calibri" w:hAnsi="Calibri"/>
          <w:bCs/>
        </w:rPr>
        <w:t>Peatükk 3 (Indikaatorid seire ja hindamine) on toodud igale sihtvaldkonnale vastavad indikaatorid.</w:t>
      </w:r>
      <w:r w:rsidRPr="00774FA9">
        <w:rPr>
          <w:rFonts w:ascii="Calibri" w:eastAsia="Calibri" w:hAnsi="Calibri"/>
          <w:bCs/>
        </w:rPr>
        <w:t xml:space="preserve"> Seal on toodud ka Euroopa Komisjoni poolt LEADER meetmele seatud kohustuslikud indikaatorid. Samas peatükis on toodud lisaks siseriiklikud LEADER meetmele mõeldud indikaatorid, mis on KTG-le kohustuslikud. Kui KTG arvab, et strateegia rakendamise mõõtmiseks on vaja </w:t>
      </w:r>
      <w:r w:rsidRPr="00774FA9">
        <w:rPr>
          <w:rFonts w:ascii="Calibri" w:eastAsia="Calibri" w:hAnsi="Calibri"/>
          <w:bCs/>
        </w:rPr>
        <w:lastRenderedPageBreak/>
        <w:t>koguda  näitajaid, mida kohustuslikud seirenäitajad ei mõõda, siis saab KTG neid ise juurde lisada. Sihttasemed määravad KTG-d ise.</w:t>
      </w:r>
    </w:p>
    <w:p w:rsidR="00774FA9" w:rsidRDefault="00774FA9" w:rsidP="00F35C0D">
      <w:pPr>
        <w:autoSpaceDE/>
        <w:autoSpaceDN/>
        <w:ind w:left="720"/>
        <w:jc w:val="both"/>
        <w:rPr>
          <w:rFonts w:ascii="Calibri" w:eastAsia="Calibri" w:hAnsi="Calibri"/>
          <w:bCs/>
        </w:rPr>
      </w:pPr>
      <w:r w:rsidRPr="00BE5175">
        <w:rPr>
          <w:rFonts w:ascii="Calibri" w:eastAsia="Calibri" w:hAnsi="Calibri"/>
          <w:bCs/>
        </w:rPr>
        <w:t>* Sihtpiirkond tähendab EAFRD prioriteete: 1A, 2A, 3A, 4B, 5C, 6A, 6B või 6C, kuid vajadusel on võimalikud ka teised sihtpiirkonnad.</w:t>
      </w:r>
    </w:p>
    <w:p w:rsidR="00A11182" w:rsidRPr="00BE5175" w:rsidRDefault="00A11182" w:rsidP="00F35C0D">
      <w:pPr>
        <w:jc w:val="both"/>
        <w:rPr>
          <w:rFonts w:asciiTheme="minorHAnsi" w:hAnsiTheme="minorHAnsi"/>
          <w:b/>
          <w:u w:val="single"/>
        </w:rPr>
      </w:pPr>
      <w:r w:rsidRPr="00BE5175">
        <w:rPr>
          <w:rFonts w:asciiTheme="minorHAnsi" w:hAnsiTheme="minorHAnsi"/>
          <w:b/>
          <w:u w:val="single"/>
        </w:rPr>
        <w:t>NB! Info suur ja/või jätkuprojektide kohta peaks olema kirjeldatud strateegias, sh</w:t>
      </w:r>
      <w:r w:rsidR="00D06FF3">
        <w:rPr>
          <w:rFonts w:asciiTheme="minorHAnsi" w:hAnsiTheme="minorHAnsi"/>
          <w:b/>
          <w:u w:val="single"/>
        </w:rPr>
        <w:t xml:space="preserve"> arvestusega, et</w:t>
      </w:r>
      <w:r w:rsidRPr="00BE5175">
        <w:rPr>
          <w:rFonts w:asciiTheme="minorHAnsi" w:hAnsiTheme="minorHAnsi"/>
          <w:b/>
          <w:u w:val="single"/>
        </w:rPr>
        <w:t xml:space="preserve"> </w:t>
      </w:r>
    </w:p>
    <w:p w:rsidR="007A26ED" w:rsidRDefault="00A11182" w:rsidP="00F35C0D">
      <w:pPr>
        <w:numPr>
          <w:ilvl w:val="0"/>
          <w:numId w:val="18"/>
        </w:numPr>
        <w:autoSpaceDE/>
        <w:autoSpaceDN/>
        <w:jc w:val="both"/>
        <w:rPr>
          <w:rFonts w:ascii="Calibri" w:eastAsia="Calibri" w:hAnsi="Calibri"/>
          <w:bCs/>
        </w:rPr>
      </w:pPr>
      <w:r w:rsidRPr="00BE5175">
        <w:rPr>
          <w:rFonts w:ascii="Calibri" w:eastAsia="Calibri" w:hAnsi="Calibri"/>
          <w:bCs/>
        </w:rPr>
        <w:t>poolikute projektide</w:t>
      </w:r>
      <w:r w:rsidR="00BE5175">
        <w:rPr>
          <w:rFonts w:ascii="Calibri" w:eastAsia="Calibri" w:hAnsi="Calibri"/>
          <w:bCs/>
        </w:rPr>
        <w:t xml:space="preserve">, st </w:t>
      </w:r>
      <w:r w:rsidR="00D06FF3">
        <w:rPr>
          <w:rFonts w:ascii="Calibri" w:eastAsia="Calibri" w:hAnsi="Calibri"/>
          <w:bCs/>
        </w:rPr>
        <w:t xml:space="preserve">selliste </w:t>
      </w:r>
      <w:r w:rsidR="00BE5175">
        <w:rPr>
          <w:rFonts w:ascii="Calibri" w:eastAsia="Calibri" w:hAnsi="Calibri"/>
          <w:bCs/>
        </w:rPr>
        <w:t>projektid</w:t>
      </w:r>
      <w:r w:rsidR="00D06FF3">
        <w:rPr>
          <w:rFonts w:ascii="Calibri" w:eastAsia="Calibri" w:hAnsi="Calibri"/>
          <w:bCs/>
        </w:rPr>
        <w:t xml:space="preserve">e, mis pärast elluviimist </w:t>
      </w:r>
      <w:r w:rsidR="007A26ED">
        <w:rPr>
          <w:rFonts w:ascii="Calibri" w:eastAsia="Calibri" w:hAnsi="Calibri"/>
          <w:bCs/>
        </w:rPr>
        <w:t>jäävad ootama järgmise etapi rahastust rahastamist</w:t>
      </w:r>
      <w:r w:rsidRPr="00BE5175">
        <w:rPr>
          <w:rFonts w:ascii="Calibri" w:eastAsia="Calibri" w:hAnsi="Calibri"/>
          <w:bCs/>
        </w:rPr>
        <w:t xml:space="preserve"> põhimõtteliselt toimuda ei saa</w:t>
      </w:r>
    </w:p>
    <w:p w:rsidR="007A26ED" w:rsidRDefault="007A26ED" w:rsidP="00F35C0D">
      <w:pPr>
        <w:numPr>
          <w:ilvl w:val="0"/>
          <w:numId w:val="18"/>
        </w:numPr>
        <w:autoSpaceDE/>
        <w:autoSpaceDN/>
        <w:jc w:val="both"/>
        <w:rPr>
          <w:rFonts w:ascii="Calibri" w:eastAsia="Calibri" w:hAnsi="Calibri"/>
          <w:bCs/>
        </w:rPr>
      </w:pPr>
      <w:r w:rsidRPr="007A26ED">
        <w:rPr>
          <w:rFonts w:ascii="Calibri" w:eastAsia="Calibri" w:hAnsi="Calibri"/>
          <w:bCs/>
        </w:rPr>
        <w:t xml:space="preserve">strateegias on välja toodud </w:t>
      </w:r>
      <w:r w:rsidR="00BE5175" w:rsidRPr="007A26ED">
        <w:rPr>
          <w:rFonts w:ascii="Calibri" w:eastAsia="Calibri" w:hAnsi="Calibri"/>
          <w:bCs/>
        </w:rPr>
        <w:t xml:space="preserve">piirkonna jaoks oluliste suurte projektide rahastamise põhimõtted läbi mitme taotlusvooru </w:t>
      </w:r>
    </w:p>
    <w:p w:rsidR="00A11182" w:rsidRPr="007A26ED" w:rsidRDefault="00A11182" w:rsidP="00F35C0D">
      <w:pPr>
        <w:numPr>
          <w:ilvl w:val="0"/>
          <w:numId w:val="18"/>
        </w:numPr>
        <w:autoSpaceDE/>
        <w:autoSpaceDN/>
        <w:jc w:val="both"/>
        <w:rPr>
          <w:rFonts w:ascii="Calibri" w:eastAsia="Calibri" w:hAnsi="Calibri"/>
          <w:bCs/>
        </w:rPr>
      </w:pPr>
      <w:r w:rsidRPr="007A26ED">
        <w:rPr>
          <w:rFonts w:ascii="Calibri" w:eastAsia="Calibri" w:hAnsi="Calibri"/>
          <w:bCs/>
        </w:rPr>
        <w:t>iga projekt peaks olema edaspidise toetuseta jätkusuutlik.</w:t>
      </w:r>
    </w:p>
    <w:p w:rsidR="00D614DD" w:rsidRPr="00BE5175" w:rsidRDefault="00D614DD" w:rsidP="00F35C0D">
      <w:pPr>
        <w:pStyle w:val="ListParagraph"/>
        <w:spacing w:line="240" w:lineRule="auto"/>
        <w:ind w:left="0"/>
        <w:jc w:val="both"/>
        <w:rPr>
          <w:bCs/>
          <w:sz w:val="24"/>
          <w:szCs w:val="24"/>
        </w:rPr>
      </w:pPr>
    </w:p>
    <w:p w:rsidR="005569A4" w:rsidRDefault="005569A4" w:rsidP="00F35C0D">
      <w:pPr>
        <w:pStyle w:val="ListParagraph"/>
        <w:numPr>
          <w:ilvl w:val="0"/>
          <w:numId w:val="11"/>
        </w:numPr>
        <w:spacing w:line="240" w:lineRule="auto"/>
        <w:ind w:left="0" w:firstLine="0"/>
        <w:jc w:val="both"/>
        <w:rPr>
          <w:b/>
          <w:sz w:val="24"/>
        </w:rPr>
      </w:pPr>
      <w:r w:rsidRPr="00745EA2">
        <w:rPr>
          <w:b/>
          <w:sz w:val="24"/>
        </w:rPr>
        <w:t>sisaldab strateegia juhtimise ja seire korralduse kirjeldust, milles näidatakse strateegiat rakendava kohaliku tegevusgrupi suutlikkust ja hindamise korralduse kirjeldust;</w:t>
      </w:r>
    </w:p>
    <w:p w:rsidR="00CC3DC4" w:rsidRDefault="00D614DD" w:rsidP="00F35C0D">
      <w:pPr>
        <w:pStyle w:val="ListParagraph"/>
        <w:overflowPunct w:val="0"/>
        <w:adjustRightInd w:val="0"/>
        <w:spacing w:line="240" w:lineRule="auto"/>
        <w:ind w:left="0"/>
        <w:jc w:val="both"/>
        <w:textAlignment w:val="baseline"/>
        <w:rPr>
          <w:bCs/>
          <w:sz w:val="24"/>
          <w:szCs w:val="24"/>
        </w:rPr>
      </w:pPr>
      <w:r w:rsidRPr="00D614DD">
        <w:rPr>
          <w:bCs/>
          <w:sz w:val="24"/>
          <w:szCs w:val="24"/>
        </w:rPr>
        <w:t xml:space="preserve">Kohaliku tegevusgrupi organisatoorse arengu ja kogukonnale suunatud arendustegevuse jätkusuutlikkuse tagamisel on tähtis hästi toimiv seire- ja sisehindamissüsteem. Kohalik tegevusgrupp peab koguma teavet arengukava </w:t>
      </w:r>
      <w:proofErr w:type="spellStart"/>
      <w:r w:rsidRPr="00D614DD">
        <w:rPr>
          <w:bCs/>
          <w:sz w:val="24"/>
          <w:szCs w:val="24"/>
        </w:rPr>
        <w:t>L</w:t>
      </w:r>
      <w:r w:rsidR="00CC3DC4">
        <w:rPr>
          <w:bCs/>
          <w:sz w:val="24"/>
          <w:szCs w:val="24"/>
        </w:rPr>
        <w:t>eader-meetme</w:t>
      </w:r>
      <w:proofErr w:type="spellEnd"/>
      <w:r w:rsidRPr="00D614DD">
        <w:rPr>
          <w:bCs/>
          <w:sz w:val="24"/>
          <w:szCs w:val="24"/>
        </w:rPr>
        <w:t xml:space="preserve"> indikaatorite saavut</w:t>
      </w:r>
      <w:r w:rsidR="00CC3DC4">
        <w:rPr>
          <w:bCs/>
          <w:sz w:val="24"/>
          <w:szCs w:val="24"/>
        </w:rPr>
        <w:t>ustaseme</w:t>
      </w:r>
      <w:r w:rsidRPr="00D614DD">
        <w:rPr>
          <w:bCs/>
          <w:sz w:val="24"/>
          <w:szCs w:val="24"/>
        </w:rPr>
        <w:t xml:space="preserve"> kohta. Selleks, et oleks võimalik näidata, kuidas kohaliku tegevusgrupi strateegia panustab arengukavasse, on vaja saavutada ühisosa indikaatorite tasandil. </w:t>
      </w:r>
    </w:p>
    <w:p w:rsidR="00CC3DC4" w:rsidRDefault="00CC3DC4" w:rsidP="00F35C0D">
      <w:pPr>
        <w:pStyle w:val="ListParagraph"/>
        <w:overflowPunct w:val="0"/>
        <w:adjustRightInd w:val="0"/>
        <w:spacing w:line="240" w:lineRule="auto"/>
        <w:ind w:left="0"/>
        <w:jc w:val="both"/>
        <w:textAlignment w:val="baseline"/>
        <w:rPr>
          <w:bCs/>
          <w:sz w:val="24"/>
          <w:szCs w:val="24"/>
        </w:rPr>
      </w:pPr>
    </w:p>
    <w:p w:rsidR="00CC3DC4" w:rsidRDefault="00D614DD" w:rsidP="00F35C0D">
      <w:pPr>
        <w:pStyle w:val="ListParagraph"/>
        <w:overflowPunct w:val="0"/>
        <w:adjustRightInd w:val="0"/>
        <w:spacing w:line="240" w:lineRule="auto"/>
        <w:ind w:left="0"/>
        <w:jc w:val="both"/>
        <w:textAlignment w:val="baseline"/>
        <w:rPr>
          <w:bCs/>
          <w:sz w:val="24"/>
          <w:szCs w:val="24"/>
        </w:rPr>
      </w:pPr>
      <w:r w:rsidRPr="00D614DD">
        <w:rPr>
          <w:bCs/>
          <w:sz w:val="24"/>
          <w:szCs w:val="24"/>
        </w:rPr>
        <w:t xml:space="preserve">Seire tulemused loovad hindamise aluse. Hindamise all mõeldakse üldiselt oma panuse hindamist ELi maaelu arengu eesmärkide saavutamisse. Hindamine peab olema kooskõlas üldise seire ja hindamissüsteemi nõuetega (CMES). Hindamise üks osa on ka enesehindamine ehk sisehindamine. Kohaliku tegevusgrupi enesehindamine on protsess, kus kohalik tegevusgrupp hindab oma tegevusi jooksvalt eesmärgiga õppida saadud kogemustest, kohandada oma tööplaani ja parandada tegevusi. Põhirõhk kohaliku tegevusgrupi enesehindamisel on mõõta ja hinnata kohaliku tegevusgrupi seatud väljund- ja tulemusnäitajaid. Enesehindamise peaks tegema organisatsioon ise, kasutades enda teadmisi ja oskusi, kuid võib kasutada ka eksperte väljastpoolt kohalikku tegevusgruppi. Seire ja hindamise tulemused ning neist tuletatud järeldused peavad leidma tee nii strateegilistesse kui ka muudesse otsustesse. </w:t>
      </w:r>
    </w:p>
    <w:p w:rsidR="00CC3DC4" w:rsidRPr="00E13046" w:rsidRDefault="00D614DD" w:rsidP="00F35C0D">
      <w:pPr>
        <w:pStyle w:val="ListParagraph"/>
        <w:overflowPunct w:val="0"/>
        <w:adjustRightInd w:val="0"/>
        <w:spacing w:line="240" w:lineRule="auto"/>
        <w:ind w:left="0"/>
        <w:jc w:val="both"/>
        <w:textAlignment w:val="baseline"/>
        <w:rPr>
          <w:bCs/>
          <w:sz w:val="24"/>
          <w:szCs w:val="24"/>
        </w:rPr>
      </w:pPr>
      <w:r w:rsidRPr="00D614DD">
        <w:rPr>
          <w:bCs/>
          <w:sz w:val="24"/>
          <w:szCs w:val="24"/>
        </w:rPr>
        <w:t>Strateegia meetme indikaator pea</w:t>
      </w:r>
      <w:r w:rsidR="00CC3DC4">
        <w:rPr>
          <w:bCs/>
          <w:sz w:val="24"/>
          <w:szCs w:val="24"/>
        </w:rPr>
        <w:t>ks</w:t>
      </w:r>
      <w:r w:rsidRPr="00D614DD">
        <w:rPr>
          <w:bCs/>
          <w:sz w:val="24"/>
          <w:szCs w:val="24"/>
        </w:rPr>
        <w:t xml:space="preserve"> olema sõnastatud meetme elluviimise järgse soovitud seisundina, mitte tegevusena.</w:t>
      </w:r>
    </w:p>
    <w:p w:rsidR="00CC3DC4" w:rsidRPr="00E76CBD" w:rsidRDefault="00CC3DC4" w:rsidP="00F35C0D">
      <w:pPr>
        <w:jc w:val="both"/>
        <w:rPr>
          <w:rFonts w:ascii="Calibri" w:eastAsia="Calibri" w:hAnsi="Calibri"/>
          <w:bCs/>
        </w:rPr>
      </w:pPr>
      <w:r w:rsidRPr="00E76CBD">
        <w:rPr>
          <w:rFonts w:ascii="Calibri" w:eastAsia="Calibri" w:hAnsi="Calibri"/>
          <w:bCs/>
        </w:rPr>
        <w:t>Kõige tüüpilisemalt on indikaatorid mõõdetavad kvantitatiivsete, arvuliste väärtustega, kuid võib kasutada ka kvalitatiivseid.</w:t>
      </w:r>
    </w:p>
    <w:p w:rsidR="00CC3DC4" w:rsidRPr="00E76CBD" w:rsidRDefault="00CC3DC4" w:rsidP="00F35C0D">
      <w:pPr>
        <w:jc w:val="both"/>
        <w:rPr>
          <w:rFonts w:ascii="Calibri" w:eastAsia="Calibri" w:hAnsi="Calibri"/>
          <w:bCs/>
        </w:rPr>
      </w:pPr>
    </w:p>
    <w:p w:rsidR="00CC3DC4" w:rsidRPr="00E76CBD" w:rsidRDefault="00CC3DC4" w:rsidP="00F35C0D">
      <w:pPr>
        <w:jc w:val="both"/>
        <w:rPr>
          <w:rFonts w:ascii="Calibri" w:eastAsia="Calibri" w:hAnsi="Calibri"/>
          <w:bCs/>
        </w:rPr>
      </w:pPr>
      <w:r w:rsidRPr="00E76CBD">
        <w:rPr>
          <w:rFonts w:ascii="Calibri" w:eastAsia="Calibri" w:hAnsi="Calibri"/>
          <w:bCs/>
          <w:u w:val="single"/>
        </w:rPr>
        <w:t>Indikaatorid on rühmitatud väljund-, tulemus- ja mõjuindikaatoriteks*.</w:t>
      </w:r>
      <w:r w:rsidRPr="00E76CBD">
        <w:rPr>
          <w:rFonts w:ascii="Calibri" w:eastAsia="Calibri" w:hAnsi="Calibri"/>
          <w:bCs/>
        </w:rPr>
        <w:t xml:space="preserve"> Kõige olulisem on indikaatorite loomisel kindlaks teha, mida mõõta ja mida on soov lõpptulemusena hinnata</w:t>
      </w:r>
      <w:r w:rsidR="00E76CBD">
        <w:rPr>
          <w:rFonts w:ascii="Calibri" w:eastAsia="Calibri" w:hAnsi="Calibri"/>
          <w:bCs/>
        </w:rPr>
        <w:t>,</w:t>
      </w:r>
      <w:r w:rsidRPr="00E76CBD">
        <w:rPr>
          <w:rFonts w:ascii="Calibri" w:eastAsia="Calibri" w:hAnsi="Calibri"/>
          <w:bCs/>
        </w:rPr>
        <w:t xml:space="preserve"> st indikaator aitab mõõta, kas eesmärk täidetakse või mitte. </w:t>
      </w:r>
    </w:p>
    <w:p w:rsidR="00CC3DC4" w:rsidRDefault="00CC3DC4" w:rsidP="00F35C0D">
      <w:pPr>
        <w:jc w:val="both"/>
        <w:rPr>
          <w:sz w:val="20"/>
          <w:szCs w:val="20"/>
        </w:rPr>
      </w:pPr>
    </w:p>
    <w:p w:rsidR="00CC3DC4" w:rsidRPr="00E76CBD" w:rsidRDefault="00CC3DC4" w:rsidP="00F35C0D">
      <w:pPr>
        <w:jc w:val="both"/>
        <w:rPr>
          <w:rFonts w:ascii="Calibri" w:eastAsia="Calibri" w:hAnsi="Calibri"/>
          <w:bCs/>
        </w:rPr>
      </w:pPr>
      <w:r w:rsidRPr="00E76CBD">
        <w:rPr>
          <w:rFonts w:ascii="Calibri" w:eastAsia="Calibri" w:hAnsi="Calibri"/>
          <w:bCs/>
        </w:rPr>
        <w:t xml:space="preserve">Strateegiate mõju peab toetama MAKis toodud </w:t>
      </w:r>
      <w:proofErr w:type="spellStart"/>
      <w:r w:rsidRPr="00E76CBD">
        <w:rPr>
          <w:rFonts w:ascii="Calibri" w:eastAsia="Calibri" w:hAnsi="Calibri"/>
          <w:bCs/>
        </w:rPr>
        <w:t>Leader-meetme</w:t>
      </w:r>
      <w:proofErr w:type="spellEnd"/>
      <w:r w:rsidRPr="00E76CBD">
        <w:rPr>
          <w:rFonts w:ascii="Calibri" w:eastAsia="Calibri" w:hAnsi="Calibri"/>
          <w:bCs/>
        </w:rPr>
        <w:t xml:space="preserve"> üldisi mõõdetavaid eesmärke. Selleks, et oleks võimalik näidata, kuidas kohaliku tegevusgrupi strateegia panustab MAKi on vaja saavutada ühisosa indikaatorite tasandil. Indikaatoritena </w:t>
      </w:r>
      <w:r w:rsidRPr="00E76CBD">
        <w:rPr>
          <w:rFonts w:ascii="Calibri" w:eastAsia="Calibri" w:hAnsi="Calibri"/>
          <w:bCs/>
        </w:rPr>
        <w:lastRenderedPageBreak/>
        <w:t xml:space="preserve">peab iga konkreetse rahastava projekti puhul ära näitama millisesse </w:t>
      </w:r>
      <w:r w:rsidR="00E76CBD">
        <w:rPr>
          <w:rFonts w:ascii="Calibri" w:eastAsia="Calibri" w:hAnsi="Calibri"/>
          <w:bCs/>
        </w:rPr>
        <w:t>sihtvaldkonda projekt panustab. Iga sihtvaldkonnaga käivad kaasas</w:t>
      </w:r>
      <w:r w:rsidRPr="00E76CBD">
        <w:rPr>
          <w:rFonts w:ascii="Calibri" w:eastAsia="Calibri" w:hAnsi="Calibri"/>
          <w:bCs/>
        </w:rPr>
        <w:t xml:space="preserve"> </w:t>
      </w:r>
      <w:r w:rsidR="00E76CBD">
        <w:rPr>
          <w:rFonts w:ascii="Calibri" w:eastAsia="Calibri" w:hAnsi="Calibri"/>
          <w:bCs/>
        </w:rPr>
        <w:t>mõned</w:t>
      </w:r>
      <w:r w:rsidR="00E76CBD" w:rsidRPr="00E76CBD">
        <w:rPr>
          <w:rFonts w:ascii="Calibri" w:eastAsia="Calibri" w:hAnsi="Calibri"/>
          <w:bCs/>
        </w:rPr>
        <w:t xml:space="preserve"> kindlad seirenäitajaid, mille kohta andmeid kogutakse</w:t>
      </w:r>
      <w:r w:rsidR="00E76CBD">
        <w:rPr>
          <w:rFonts w:ascii="Calibri" w:eastAsia="Calibri" w:hAnsi="Calibri"/>
          <w:bCs/>
        </w:rPr>
        <w:t>.</w:t>
      </w:r>
    </w:p>
    <w:p w:rsidR="00CC3DC4" w:rsidRDefault="00CC3DC4" w:rsidP="00F35C0D">
      <w:pPr>
        <w:jc w:val="both"/>
        <w:rPr>
          <w:sz w:val="20"/>
          <w:szCs w:val="20"/>
        </w:rPr>
      </w:pPr>
    </w:p>
    <w:p w:rsidR="00CC3DC4" w:rsidRPr="00E76CBD" w:rsidRDefault="00E76CBD" w:rsidP="00F35C0D">
      <w:pPr>
        <w:jc w:val="both"/>
        <w:rPr>
          <w:rFonts w:asciiTheme="minorHAnsi" w:hAnsiTheme="minorHAnsi"/>
          <w:b/>
        </w:rPr>
      </w:pPr>
      <w:r>
        <w:rPr>
          <w:rFonts w:asciiTheme="minorHAnsi" w:hAnsiTheme="minorHAnsi"/>
          <w:b/>
        </w:rPr>
        <w:t>Kohalike tegevusgruppide poolt koostatavad i</w:t>
      </w:r>
      <w:r w:rsidR="00CC3DC4" w:rsidRPr="00E76CBD">
        <w:rPr>
          <w:rFonts w:asciiTheme="minorHAnsi" w:hAnsiTheme="minorHAnsi"/>
          <w:b/>
        </w:rPr>
        <w:t>ga-aastased seirearuanded annavad sisendi MAKi seirearuandesse.</w:t>
      </w:r>
    </w:p>
    <w:p w:rsidR="00CC3DC4" w:rsidRPr="00E76CBD" w:rsidRDefault="00CC3DC4" w:rsidP="00F35C0D">
      <w:pPr>
        <w:jc w:val="both"/>
        <w:rPr>
          <w:rFonts w:asciiTheme="minorHAnsi" w:hAnsiTheme="minorHAnsi"/>
        </w:rPr>
      </w:pPr>
    </w:p>
    <w:p w:rsidR="00CC3DC4" w:rsidRPr="00E76CBD" w:rsidRDefault="00CC3DC4" w:rsidP="00F35C0D">
      <w:pPr>
        <w:jc w:val="both"/>
        <w:rPr>
          <w:rFonts w:asciiTheme="minorHAnsi" w:hAnsiTheme="minorHAnsi"/>
        </w:rPr>
      </w:pPr>
      <w:r w:rsidRPr="00E76CBD">
        <w:rPr>
          <w:rFonts w:asciiTheme="minorHAnsi" w:hAnsiTheme="minorHAnsi"/>
        </w:rPr>
        <w:t xml:space="preserve">Seirest ja sisehindamisest saab pikemalt lugeda raamatust: </w:t>
      </w:r>
      <w:r w:rsidRPr="00E76CBD">
        <w:rPr>
          <w:rFonts w:asciiTheme="minorHAnsi" w:hAnsiTheme="minorHAnsi"/>
          <w:b/>
        </w:rPr>
        <w:t xml:space="preserve">Soovitusi kohaliku tegevusgrupi tegevuspiirkonna strateegia arendamiseks </w:t>
      </w:r>
      <w:proofErr w:type="spellStart"/>
      <w:r w:rsidRPr="00E76CBD">
        <w:rPr>
          <w:rFonts w:asciiTheme="minorHAnsi" w:hAnsiTheme="minorHAnsi"/>
          <w:b/>
        </w:rPr>
        <w:t>Leader-meetme</w:t>
      </w:r>
      <w:proofErr w:type="spellEnd"/>
      <w:r w:rsidRPr="00E76CBD">
        <w:rPr>
          <w:rFonts w:asciiTheme="minorHAnsi" w:hAnsiTheme="minorHAnsi"/>
          <w:b/>
        </w:rPr>
        <w:t xml:space="preserve"> raames</w:t>
      </w:r>
      <w:r w:rsidRPr="00E76CBD">
        <w:rPr>
          <w:rFonts w:asciiTheme="minorHAnsi" w:hAnsiTheme="minorHAnsi"/>
        </w:rPr>
        <w:t xml:space="preserve"> (</w:t>
      </w:r>
      <w:proofErr w:type="spellStart"/>
      <w:r w:rsidRPr="00E76CBD">
        <w:rPr>
          <w:rFonts w:asciiTheme="minorHAnsi" w:hAnsiTheme="minorHAnsi"/>
        </w:rPr>
        <w:t>Geomedia</w:t>
      </w:r>
      <w:proofErr w:type="spellEnd"/>
      <w:r w:rsidRPr="00E76CBD">
        <w:rPr>
          <w:rFonts w:asciiTheme="minorHAnsi" w:hAnsiTheme="minorHAnsi"/>
        </w:rPr>
        <w:t>, 2010).</w:t>
      </w:r>
    </w:p>
    <w:p w:rsidR="00CC3DC4" w:rsidRPr="00F25BC8" w:rsidRDefault="00EC7D90" w:rsidP="00F35C0D">
      <w:pPr>
        <w:jc w:val="both"/>
        <w:rPr>
          <w:sz w:val="20"/>
          <w:szCs w:val="20"/>
        </w:rPr>
      </w:pPr>
      <w:hyperlink r:id="rId11" w:history="1">
        <w:r w:rsidR="00CC3DC4" w:rsidRPr="00CB1E2C">
          <w:rPr>
            <w:rStyle w:val="Hyperlink"/>
            <w:sz w:val="20"/>
            <w:szCs w:val="20"/>
          </w:rPr>
          <w:t>http://www.agri.ee/public/Strateegia_arendamiseks_Leader_2010.pdf</w:t>
        </w:r>
      </w:hyperlink>
      <w:r w:rsidR="00CC3DC4">
        <w:rPr>
          <w:sz w:val="20"/>
          <w:szCs w:val="20"/>
        </w:rPr>
        <w:t xml:space="preserve"> </w:t>
      </w:r>
    </w:p>
    <w:p w:rsidR="00CC3DC4" w:rsidRDefault="00CC3DC4" w:rsidP="00F35C0D">
      <w:pPr>
        <w:jc w:val="both"/>
        <w:rPr>
          <w:sz w:val="20"/>
          <w:szCs w:val="20"/>
        </w:rPr>
      </w:pPr>
    </w:p>
    <w:p w:rsidR="00CC3DC4" w:rsidRPr="00DA3EAC" w:rsidRDefault="00CC3DC4" w:rsidP="00F35C0D">
      <w:pPr>
        <w:jc w:val="both"/>
        <w:rPr>
          <w:sz w:val="20"/>
          <w:szCs w:val="20"/>
        </w:rPr>
      </w:pPr>
      <w:r w:rsidRPr="00E76CBD">
        <w:rPr>
          <w:rFonts w:asciiTheme="minorHAnsi" w:hAnsiTheme="minorHAnsi"/>
        </w:rPr>
        <w:t xml:space="preserve">Sisehindamise näide on olemas näiteks Iirimaa juhendis </w:t>
      </w:r>
      <w:r w:rsidRPr="00E76CBD">
        <w:rPr>
          <w:rFonts w:asciiTheme="minorHAnsi" w:hAnsiTheme="minorHAnsi"/>
          <w:i/>
          <w:lang w:val="en-GB"/>
        </w:rPr>
        <w:t>„Guidelines for Good Governance for Board Members of Local Action Groups“</w:t>
      </w:r>
      <w:r w:rsidRPr="00E76CBD">
        <w:rPr>
          <w:rFonts w:asciiTheme="minorHAnsi" w:hAnsiTheme="minorHAnsi"/>
        </w:rPr>
        <w:t xml:space="preserve"> peatükis 9.4.</w:t>
      </w:r>
      <w:r w:rsidRPr="00DA3EAC">
        <w:rPr>
          <w:sz w:val="20"/>
          <w:szCs w:val="20"/>
        </w:rPr>
        <w:t xml:space="preserve"> (</w:t>
      </w:r>
      <w:hyperlink r:id="rId12" w:history="1">
        <w:r w:rsidRPr="00CB1E2C">
          <w:rPr>
            <w:rStyle w:val="Hyperlink"/>
            <w:sz w:val="20"/>
            <w:szCs w:val="20"/>
          </w:rPr>
          <w:t>http://www.mko.gov.si/fileadmin/mko.gov.si/pageuploads/podrocja/Program_razvoja_podezelja/4os/gudelinies_for_good_governance_2006.pdf</w:t>
        </w:r>
      </w:hyperlink>
      <w:r>
        <w:rPr>
          <w:sz w:val="20"/>
          <w:szCs w:val="20"/>
        </w:rPr>
        <w:t xml:space="preserve">) </w:t>
      </w:r>
    </w:p>
    <w:p w:rsidR="00CC3DC4" w:rsidRPr="00DA3EAC" w:rsidRDefault="00CC3DC4" w:rsidP="00F35C0D">
      <w:pPr>
        <w:jc w:val="both"/>
        <w:rPr>
          <w:sz w:val="20"/>
          <w:szCs w:val="20"/>
        </w:rPr>
      </w:pPr>
    </w:p>
    <w:p w:rsidR="00CC3DC4" w:rsidRDefault="00CC3DC4" w:rsidP="00F35C0D">
      <w:pPr>
        <w:jc w:val="both"/>
        <w:rPr>
          <w:rFonts w:asciiTheme="minorHAnsi" w:hAnsiTheme="minorHAnsi"/>
        </w:rPr>
      </w:pPr>
      <w:r w:rsidRPr="00E76CBD">
        <w:rPr>
          <w:rFonts w:asciiTheme="minorHAnsi" w:hAnsiTheme="minorHAnsi"/>
        </w:rPr>
        <w:t xml:space="preserve">Tüüpilised </w:t>
      </w:r>
      <w:r w:rsidRPr="00E76CBD">
        <w:rPr>
          <w:rFonts w:asciiTheme="minorHAnsi" w:hAnsiTheme="minorHAnsi"/>
          <w:b/>
          <w:u w:val="single"/>
        </w:rPr>
        <w:t>väljundindikaatorid</w:t>
      </w:r>
      <w:r w:rsidRPr="00E76CBD">
        <w:rPr>
          <w:rFonts w:asciiTheme="minorHAnsi" w:hAnsiTheme="minorHAnsi"/>
        </w:rPr>
        <w:t xml:space="preserve"> on toetatud projektide arv ja jagunemine</w:t>
      </w:r>
      <w:r w:rsidR="00E76CBD">
        <w:rPr>
          <w:rFonts w:asciiTheme="minorHAnsi" w:hAnsiTheme="minorHAnsi"/>
        </w:rPr>
        <w:t xml:space="preserve"> toetatavate tegevuste vahel</w:t>
      </w:r>
      <w:r w:rsidRPr="00E76CBD">
        <w:rPr>
          <w:rFonts w:asciiTheme="minorHAnsi" w:hAnsiTheme="minorHAnsi"/>
        </w:rPr>
        <w:t>, kasusaavate ettevõtjate arv, toetuste abil korraldatud ürituste, koolituste jms arv, neis üritustes osalejate arv, ürituste ja koolituste ajaline maht. Väljundindikaatoreid on võimalik mõõta jooksvalt.</w:t>
      </w:r>
    </w:p>
    <w:p w:rsidR="00C01EDD" w:rsidRPr="00E76CBD" w:rsidRDefault="00C01EDD" w:rsidP="00F35C0D">
      <w:pPr>
        <w:jc w:val="both"/>
        <w:rPr>
          <w:rFonts w:asciiTheme="minorHAnsi" w:hAnsiTheme="minorHAnsi"/>
        </w:rPr>
      </w:pPr>
    </w:p>
    <w:p w:rsidR="00CC3DC4" w:rsidRDefault="00CC3DC4" w:rsidP="00F35C0D">
      <w:pPr>
        <w:jc w:val="both"/>
        <w:rPr>
          <w:rFonts w:asciiTheme="minorHAnsi" w:hAnsiTheme="minorHAnsi"/>
        </w:rPr>
      </w:pPr>
      <w:r w:rsidRPr="00E76CBD">
        <w:rPr>
          <w:rFonts w:asciiTheme="minorHAnsi" w:hAnsiTheme="minorHAnsi"/>
          <w:b/>
          <w:u w:val="single"/>
        </w:rPr>
        <w:t>Tulemusindikaatorid</w:t>
      </w:r>
      <w:r w:rsidRPr="00E76CBD">
        <w:rPr>
          <w:rFonts w:asciiTheme="minorHAnsi" w:hAnsiTheme="minorHAnsi"/>
        </w:rPr>
        <w:t xml:space="preserve"> mõõdavad projekti realiseerimise tulemusel toimunud lühiajalisi muutusi rahastatud tegevustest kasusaajate hulgas, näiteks toetatud koolituse läbinud inimeste suurenenud kompetentsust või koostöövõimet, loodud töökohtade olemasolu ja väärtust, toetatud ettevõtjate majandusliku seisu paranemist, investeeringute toel ehitatud või renoveeritud infrastruktuuri objektide kasutust ja väärtustamist kasutajate poolt. Tulemusindikaatori põhjal peab olema võimalik hinnata soovitud sihttaseme poole liikumist.</w:t>
      </w:r>
    </w:p>
    <w:p w:rsidR="00C01EDD" w:rsidRPr="00E76CBD" w:rsidRDefault="00C01EDD" w:rsidP="00F35C0D">
      <w:pPr>
        <w:jc w:val="both"/>
        <w:rPr>
          <w:rFonts w:asciiTheme="minorHAnsi" w:hAnsiTheme="minorHAnsi"/>
        </w:rPr>
      </w:pPr>
    </w:p>
    <w:p w:rsidR="00CC3DC4" w:rsidRPr="00E76CBD" w:rsidRDefault="00CC3DC4" w:rsidP="00F35C0D">
      <w:pPr>
        <w:jc w:val="both"/>
        <w:rPr>
          <w:rFonts w:asciiTheme="minorHAnsi" w:hAnsiTheme="minorHAnsi"/>
        </w:rPr>
      </w:pPr>
      <w:r w:rsidRPr="00E76CBD">
        <w:rPr>
          <w:rFonts w:asciiTheme="minorHAnsi" w:hAnsiTheme="minorHAnsi"/>
          <w:b/>
          <w:u w:val="single"/>
        </w:rPr>
        <w:t>Mõjuindikaator</w:t>
      </w:r>
      <w:r w:rsidRPr="00E76CBD">
        <w:rPr>
          <w:rFonts w:asciiTheme="minorHAnsi" w:hAnsiTheme="minorHAnsi"/>
        </w:rPr>
        <w:t xml:space="preserve"> mõõdab meetme või strateegia mõjusid kogu sihtrühmale (mitte üksnes vahetult toetatud tegevustega haaratutele) või tegevuspiirkonna arengule, kui need ilmnevad või kestavad keskpikal perioodil pärast projekti lõppemist. Mõjuindikaatorid väljendavad üldjuhul eeldatavaid struktuurimuutusi ning nad on väga sobivad osakaalu (nt turismisektori töötajate osakaal kogu töötajaskonnas) või kasvu (käibe kasv turismisektoris) kirjeldamiseks.</w:t>
      </w:r>
    </w:p>
    <w:p w:rsidR="00CC3DC4" w:rsidRPr="00E76CBD" w:rsidRDefault="00CC3DC4" w:rsidP="00F35C0D">
      <w:pPr>
        <w:jc w:val="both"/>
        <w:rPr>
          <w:rFonts w:asciiTheme="minorHAnsi" w:hAnsiTheme="minorHAnsi"/>
        </w:rPr>
      </w:pPr>
    </w:p>
    <w:p w:rsidR="00CC3DC4" w:rsidRPr="00E76CBD" w:rsidRDefault="00CC3DC4" w:rsidP="00F35C0D">
      <w:pPr>
        <w:jc w:val="both"/>
        <w:rPr>
          <w:rFonts w:asciiTheme="minorHAnsi" w:hAnsiTheme="minorHAnsi"/>
        </w:rPr>
      </w:pPr>
      <w:r w:rsidRPr="00E76CBD">
        <w:rPr>
          <w:rFonts w:asciiTheme="minorHAnsi" w:hAnsiTheme="minorHAnsi"/>
        </w:rPr>
        <w:t xml:space="preserve">Üks </w:t>
      </w:r>
      <w:r w:rsidRPr="00E76CBD">
        <w:rPr>
          <w:rFonts w:asciiTheme="minorHAnsi" w:hAnsiTheme="minorHAnsi"/>
          <w:u w:val="single"/>
        </w:rPr>
        <w:t>keerukamaid väljakutseid, mis seisab ees igal kohalikult tegevusgrupil</w:t>
      </w:r>
      <w:r w:rsidRPr="00E76CBD">
        <w:rPr>
          <w:rFonts w:asciiTheme="minorHAnsi" w:hAnsiTheme="minorHAnsi"/>
        </w:rPr>
        <w:t xml:space="preserve">, on see, et kuidas saavutada perioodi 2014-2020 rahaliste vahenditega olukord, kus </w:t>
      </w:r>
      <w:proofErr w:type="spellStart"/>
      <w:r w:rsidRPr="00E76CBD">
        <w:rPr>
          <w:rFonts w:asciiTheme="minorHAnsi" w:hAnsiTheme="minorHAnsi"/>
        </w:rPr>
        <w:t>Leader-lähenemisel</w:t>
      </w:r>
      <w:proofErr w:type="spellEnd"/>
      <w:r w:rsidRPr="00E76CBD">
        <w:rPr>
          <w:rFonts w:asciiTheme="minorHAnsi" w:hAnsiTheme="minorHAnsi"/>
        </w:rPr>
        <w:t xml:space="preserve"> ja kohalikul tegevusgrupil on roll ka peale 2020. aastat kui toetuste maht peaks oluliselt vähenema või üldse ära kaduma.</w:t>
      </w:r>
    </w:p>
    <w:p w:rsidR="00CC3DC4" w:rsidRPr="00E76CBD" w:rsidRDefault="00CC3DC4" w:rsidP="00F35C0D">
      <w:pPr>
        <w:jc w:val="both"/>
        <w:rPr>
          <w:rFonts w:asciiTheme="minorHAnsi" w:hAnsiTheme="minorHAnsi"/>
        </w:rPr>
      </w:pPr>
    </w:p>
    <w:p w:rsidR="00CC3DC4" w:rsidRPr="00E76CBD" w:rsidRDefault="00CC3DC4" w:rsidP="00F35C0D">
      <w:pPr>
        <w:jc w:val="both"/>
        <w:rPr>
          <w:rFonts w:asciiTheme="minorHAnsi" w:hAnsiTheme="minorHAnsi"/>
        </w:rPr>
      </w:pPr>
      <w:r w:rsidRPr="00E76CBD">
        <w:rPr>
          <w:rFonts w:asciiTheme="minorHAnsi" w:hAnsiTheme="minorHAnsi"/>
        </w:rPr>
        <w:t xml:space="preserve">Perioodil 2014-2020 üheks eesmärgiks on kindlasti see, et </w:t>
      </w:r>
      <w:r w:rsidR="00E76CBD">
        <w:rPr>
          <w:rFonts w:asciiTheme="minorHAnsi" w:hAnsiTheme="minorHAnsi"/>
        </w:rPr>
        <w:t xml:space="preserve">kohalikul </w:t>
      </w:r>
      <w:r w:rsidRPr="00E76CBD">
        <w:rPr>
          <w:rFonts w:asciiTheme="minorHAnsi" w:hAnsiTheme="minorHAnsi"/>
        </w:rPr>
        <w:t xml:space="preserve">tegevusgrupil oleks piirkonnas tugev roll ka </w:t>
      </w:r>
      <w:r w:rsidR="00E76CBD">
        <w:rPr>
          <w:rFonts w:asciiTheme="minorHAnsi" w:hAnsiTheme="minorHAnsi"/>
        </w:rPr>
        <w:t xml:space="preserve">arendusorganisatsioonina </w:t>
      </w:r>
      <w:r w:rsidRPr="00E76CBD">
        <w:rPr>
          <w:rFonts w:asciiTheme="minorHAnsi" w:hAnsiTheme="minorHAnsi"/>
        </w:rPr>
        <w:t>lisaks toetuste jagaja rollile (maapiirkonna uuenduste katselava, sotsiaalse innovatsiooni platvorm vms). Leader meetod kui selline loob võimalused uutmoodi mõtlemiseks ja tegutsemiseks.</w:t>
      </w:r>
    </w:p>
    <w:p w:rsidR="00CC3DC4" w:rsidRPr="00E76CBD" w:rsidRDefault="00CC3DC4" w:rsidP="00F35C0D">
      <w:pPr>
        <w:jc w:val="both"/>
        <w:rPr>
          <w:rFonts w:asciiTheme="minorHAnsi" w:hAnsiTheme="minorHAnsi"/>
        </w:rPr>
      </w:pPr>
    </w:p>
    <w:p w:rsidR="00CC3DC4" w:rsidRPr="00F25BC8" w:rsidRDefault="00CC3DC4" w:rsidP="00F35C0D">
      <w:pPr>
        <w:rPr>
          <w:sz w:val="18"/>
          <w:szCs w:val="18"/>
        </w:rPr>
      </w:pPr>
      <w:r w:rsidRPr="00E76CBD">
        <w:rPr>
          <w:rFonts w:asciiTheme="minorHAnsi" w:hAnsiTheme="minorHAnsi"/>
        </w:rPr>
        <w:t>Sotsiaalse innovatsiooni juhis:</w:t>
      </w:r>
      <w:r w:rsidRPr="00DA3EAC">
        <w:rPr>
          <w:sz w:val="20"/>
          <w:szCs w:val="20"/>
        </w:rPr>
        <w:t xml:space="preserve"> </w:t>
      </w:r>
      <w:hyperlink r:id="rId13" w:history="1">
        <w:r w:rsidRPr="00CB1E2C">
          <w:rPr>
            <w:rStyle w:val="Hyperlink"/>
            <w:sz w:val="18"/>
            <w:szCs w:val="18"/>
          </w:rPr>
          <w:t>http://ec.europa.eu/regional_policy/sources/docgener/presenta/social_innovation/social_innovation_2013.pdf</w:t>
        </w:r>
      </w:hyperlink>
    </w:p>
    <w:p w:rsidR="00CC3DC4" w:rsidRPr="00DA3EAC" w:rsidRDefault="00CC3DC4" w:rsidP="00F35C0D">
      <w:pPr>
        <w:rPr>
          <w:sz w:val="20"/>
          <w:szCs w:val="20"/>
        </w:rPr>
      </w:pPr>
    </w:p>
    <w:p w:rsidR="00CC3DC4" w:rsidRPr="00DA3EAC" w:rsidRDefault="00CC3DC4" w:rsidP="00F35C0D">
      <w:pPr>
        <w:rPr>
          <w:sz w:val="20"/>
          <w:szCs w:val="20"/>
        </w:rPr>
      </w:pPr>
    </w:p>
    <w:p w:rsidR="00C01EDD" w:rsidRDefault="005569A4" w:rsidP="00F35C0D">
      <w:pPr>
        <w:pStyle w:val="ListParagraph"/>
        <w:numPr>
          <w:ilvl w:val="0"/>
          <w:numId w:val="11"/>
        </w:numPr>
        <w:spacing w:line="240" w:lineRule="auto"/>
        <w:ind w:left="0" w:firstLine="0"/>
        <w:rPr>
          <w:b/>
          <w:sz w:val="24"/>
        </w:rPr>
      </w:pPr>
      <w:r w:rsidRPr="00745EA2">
        <w:rPr>
          <w:b/>
          <w:sz w:val="24"/>
        </w:rPr>
        <w:t>sisaldab strateegia rahastamiskava;</w:t>
      </w:r>
    </w:p>
    <w:p w:rsidR="00CC3DC4" w:rsidRPr="00C01EDD" w:rsidRDefault="00D614DD" w:rsidP="00F35C0D">
      <w:pPr>
        <w:jc w:val="both"/>
        <w:rPr>
          <w:rFonts w:ascii="Calibri" w:eastAsia="Calibri" w:hAnsi="Calibri"/>
          <w:bCs/>
        </w:rPr>
      </w:pPr>
      <w:r w:rsidRPr="00C01EDD">
        <w:rPr>
          <w:rFonts w:ascii="Calibri" w:eastAsia="Calibri" w:hAnsi="Calibri"/>
          <w:bCs/>
        </w:rPr>
        <w:t xml:space="preserve">Strateegia rahastamiskava peaks olema protsentuaalne jaotus erinevate meetmete ja tegevuste vahel, kuna täpsed eelarve summad selguvad LEADER-lähenemise rakendamise hilisemas etapis. </w:t>
      </w:r>
      <w:r w:rsidR="00CC3DC4" w:rsidRPr="00C01EDD">
        <w:rPr>
          <w:rFonts w:ascii="Calibri" w:eastAsia="Calibri" w:hAnsi="Calibri"/>
          <w:bCs/>
        </w:rPr>
        <w:t>Rahastamiskava peaks olema protsentuaalne jaotus erinevate meetmete ja tegevuste vahel. Juhul kui pärast selguvast rahasummast sõltub, milliseid meetmeid üldse rakendatakse vms võib esitada ka mitu rahastamiskava, lisades juurde millise stsenaariumi korral, millist kava ellu viiakse.</w:t>
      </w:r>
    </w:p>
    <w:p w:rsidR="00CC3DC4" w:rsidRDefault="00CC3DC4" w:rsidP="00F35C0D">
      <w:pPr>
        <w:jc w:val="both"/>
        <w:rPr>
          <w:rFonts w:ascii="Calibri" w:eastAsia="Calibri" w:hAnsi="Calibri"/>
          <w:bCs/>
        </w:rPr>
      </w:pPr>
    </w:p>
    <w:p w:rsidR="00CC3DC4" w:rsidRPr="00CC3DC4" w:rsidRDefault="00D614DD" w:rsidP="00F35C0D">
      <w:pPr>
        <w:jc w:val="both"/>
        <w:rPr>
          <w:rFonts w:ascii="Calibri" w:eastAsia="Calibri" w:hAnsi="Calibri"/>
          <w:bCs/>
        </w:rPr>
      </w:pPr>
      <w:r w:rsidRPr="00CC3DC4">
        <w:rPr>
          <w:rFonts w:ascii="Calibri" w:eastAsia="Calibri" w:hAnsi="Calibri"/>
          <w:bCs/>
        </w:rPr>
        <w:t>Oluline on senisest detailsemalt läbi mõelda võimalike rahastusallikate kaasamine, tagada rahastamise jätkusuutlikkus, koostada rahastamiskavad ja tegevuste eelarve ning prognoosida rahavooge.</w:t>
      </w:r>
      <w:r w:rsidR="00CC3DC4" w:rsidRPr="00CC3DC4">
        <w:rPr>
          <w:rFonts w:ascii="Calibri" w:eastAsia="Calibri" w:hAnsi="Calibri"/>
          <w:bCs/>
        </w:rPr>
        <w:t xml:space="preserve"> Vahendite jagamisel kohalike tegevusgruppide vahel </w:t>
      </w:r>
      <w:r w:rsidR="00CC3DC4">
        <w:rPr>
          <w:rFonts w:ascii="Calibri" w:eastAsia="Calibri" w:hAnsi="Calibri"/>
          <w:bCs/>
        </w:rPr>
        <w:t>arvestatakse</w:t>
      </w:r>
      <w:r w:rsidR="00CC3DC4" w:rsidRPr="00CC3DC4">
        <w:rPr>
          <w:rFonts w:ascii="Calibri" w:eastAsia="Calibri" w:hAnsi="Calibri"/>
          <w:bCs/>
        </w:rPr>
        <w:t xml:space="preserve"> </w:t>
      </w:r>
      <w:r w:rsidR="00CC3DC4">
        <w:rPr>
          <w:rFonts w:ascii="Calibri" w:eastAsia="Calibri" w:hAnsi="Calibri"/>
          <w:bCs/>
        </w:rPr>
        <w:t xml:space="preserve">tegevuspiirkonna sotsiaal-majanduslike </w:t>
      </w:r>
      <w:r w:rsidR="00CC3DC4" w:rsidRPr="00CC3DC4">
        <w:rPr>
          <w:rFonts w:ascii="Calibri" w:eastAsia="Calibri" w:hAnsi="Calibri"/>
          <w:bCs/>
        </w:rPr>
        <w:t>näitajatega</w:t>
      </w:r>
      <w:r w:rsidR="00CC3DC4">
        <w:rPr>
          <w:rFonts w:ascii="Calibri" w:eastAsia="Calibri" w:hAnsi="Calibri"/>
          <w:bCs/>
        </w:rPr>
        <w:t xml:space="preserve"> (elanike arv, territooriumi pindala, üksikisiku tulumaksu laekumine, saarelisus)</w:t>
      </w:r>
      <w:r w:rsidR="00CC3DC4" w:rsidRPr="00CC3DC4">
        <w:rPr>
          <w:rFonts w:ascii="Calibri" w:eastAsia="Calibri" w:hAnsi="Calibri"/>
          <w:bCs/>
        </w:rPr>
        <w:t>. Üks osa eelarvest moodustub hindamiskriteeriumite alusel.</w:t>
      </w:r>
    </w:p>
    <w:p w:rsidR="00CC3DC4" w:rsidRPr="00CC3DC4" w:rsidRDefault="00CC3DC4" w:rsidP="00F35C0D">
      <w:pPr>
        <w:jc w:val="both"/>
        <w:rPr>
          <w:rFonts w:ascii="Calibri" w:eastAsia="Calibri" w:hAnsi="Calibri"/>
          <w:bCs/>
        </w:rPr>
      </w:pPr>
    </w:p>
    <w:p w:rsidR="00CC3DC4" w:rsidRPr="00CC3DC4" w:rsidRDefault="00CC3DC4" w:rsidP="00F35C0D">
      <w:pPr>
        <w:jc w:val="both"/>
        <w:rPr>
          <w:rFonts w:ascii="Calibri" w:eastAsia="Calibri" w:hAnsi="Calibri"/>
          <w:bCs/>
        </w:rPr>
      </w:pPr>
      <w:r w:rsidRPr="00CC3DC4">
        <w:rPr>
          <w:rFonts w:ascii="Calibri" w:eastAsia="Calibri" w:hAnsi="Calibri"/>
          <w:bCs/>
        </w:rPr>
        <w:t>Üleeuroopalisel tasandil on välja toodud, et piisavaks eelarveks ühele kohalikule tegevusgrupile võib pidada 3 miljonit eurot seitsme aastase perioodi kohta. Eestis nii mõnigi tegevusgrupp jäi perioodil 2007-2013 sellest alla poole. Nendel tegevusgruppidel on kindlasti põhjust analüüsida, kas piirkond on ikka finantsilises mõttes piisavalt jätkusuutlik.</w:t>
      </w:r>
    </w:p>
    <w:p w:rsidR="00CC3DC4" w:rsidRPr="00CC3DC4" w:rsidRDefault="00CC3DC4" w:rsidP="00F35C0D">
      <w:pPr>
        <w:jc w:val="both"/>
        <w:rPr>
          <w:rFonts w:ascii="Calibri" w:eastAsia="Calibri" w:hAnsi="Calibri"/>
          <w:bCs/>
        </w:rPr>
      </w:pPr>
    </w:p>
    <w:p w:rsidR="008E69E0" w:rsidRDefault="005569A4" w:rsidP="00F35C0D">
      <w:pPr>
        <w:pStyle w:val="ListParagraph"/>
        <w:numPr>
          <w:ilvl w:val="0"/>
          <w:numId w:val="11"/>
        </w:numPr>
        <w:spacing w:line="240" w:lineRule="auto"/>
        <w:ind w:left="0" w:firstLine="0"/>
        <w:rPr>
          <w:b/>
          <w:sz w:val="24"/>
        </w:rPr>
      </w:pPr>
      <w:r w:rsidRPr="00745EA2">
        <w:rPr>
          <w:b/>
          <w:sz w:val="24"/>
        </w:rPr>
        <w:t>sisal</w:t>
      </w:r>
      <w:r w:rsidR="00D614DD">
        <w:rPr>
          <w:b/>
          <w:sz w:val="24"/>
        </w:rPr>
        <w:t>dab strateegia uuendamise korda</w:t>
      </w:r>
    </w:p>
    <w:p w:rsidR="001B4EA9" w:rsidRPr="001B4EA9" w:rsidRDefault="001B4EA9" w:rsidP="00F35C0D">
      <w:pPr>
        <w:jc w:val="both"/>
        <w:rPr>
          <w:rFonts w:ascii="Calibri" w:eastAsia="Calibri" w:hAnsi="Calibri"/>
          <w:bCs/>
        </w:rPr>
      </w:pPr>
      <w:r w:rsidRPr="001B4EA9">
        <w:rPr>
          <w:rFonts w:ascii="Calibri" w:eastAsia="Calibri" w:hAnsi="Calibri"/>
          <w:bCs/>
        </w:rPr>
        <w:t xml:space="preserve">Strateegia uuendamise korras peab olema kirjeldatud kui tihti ja kelle poolt strateegia muudatused sisse viiakse. </w:t>
      </w:r>
    </w:p>
    <w:p w:rsidR="008E69E0" w:rsidRPr="00774FA9" w:rsidRDefault="008E69E0" w:rsidP="008E69E0">
      <w:pPr>
        <w:rPr>
          <w:b/>
          <w:sz w:val="28"/>
          <w:szCs w:val="28"/>
        </w:rPr>
      </w:pPr>
    </w:p>
    <w:p w:rsidR="008E69E0" w:rsidRDefault="00F260D9" w:rsidP="00F260D9">
      <w:pPr>
        <w:pStyle w:val="Heading2"/>
        <w:jc w:val="left"/>
        <w:rPr>
          <w:color w:val="A37A37" w:themeColor="accent5" w:themeShade="BF"/>
        </w:rPr>
      </w:pPr>
      <w:bookmarkStart w:id="11" w:name="_Toc414971072"/>
      <w:r w:rsidRPr="00F260D9">
        <w:rPr>
          <w:color w:val="A37A37" w:themeColor="accent5" w:themeShade="BF"/>
        </w:rPr>
        <w:t xml:space="preserve">2.2 </w:t>
      </w:r>
      <w:r w:rsidR="008E69E0" w:rsidRPr="00F260D9">
        <w:rPr>
          <w:color w:val="A37A37" w:themeColor="accent5" w:themeShade="BF"/>
        </w:rPr>
        <w:t>Strateegia sidususest</w:t>
      </w:r>
      <w:bookmarkEnd w:id="11"/>
    </w:p>
    <w:p w:rsidR="00F260D9" w:rsidRPr="00F260D9" w:rsidRDefault="00F260D9" w:rsidP="00F260D9"/>
    <w:p w:rsidR="008E69E0" w:rsidRPr="008E69E0" w:rsidRDefault="008E69E0" w:rsidP="00F35C0D">
      <w:pPr>
        <w:jc w:val="both"/>
        <w:rPr>
          <w:rFonts w:asciiTheme="minorHAnsi" w:hAnsiTheme="minorHAnsi"/>
        </w:rPr>
      </w:pPr>
      <w:r w:rsidRPr="008E69E0">
        <w:rPr>
          <w:rFonts w:asciiTheme="minorHAnsi" w:hAnsiTheme="minorHAnsi"/>
        </w:rPr>
        <w:t>SOOVITUSED: Kuna strateegiat rahastatakse MAK</w:t>
      </w:r>
      <w:r w:rsidR="00A11182">
        <w:rPr>
          <w:rFonts w:asciiTheme="minorHAnsi" w:hAnsiTheme="minorHAnsi"/>
        </w:rPr>
        <w:t xml:space="preserve"> 2014-2020</w:t>
      </w:r>
      <w:r w:rsidRPr="008E69E0">
        <w:rPr>
          <w:rFonts w:asciiTheme="minorHAnsi" w:hAnsiTheme="minorHAnsi"/>
        </w:rPr>
        <w:t xml:space="preserve"> vahenditest peab strateegia panustama MAKi ja </w:t>
      </w:r>
      <w:proofErr w:type="spellStart"/>
      <w:r w:rsidRPr="008E69E0">
        <w:rPr>
          <w:rFonts w:asciiTheme="minorHAnsi" w:hAnsiTheme="minorHAnsi"/>
        </w:rPr>
        <w:t>Leader-meetme</w:t>
      </w:r>
      <w:proofErr w:type="spellEnd"/>
      <w:r w:rsidRPr="008E69E0">
        <w:rPr>
          <w:rFonts w:asciiTheme="minorHAnsi" w:hAnsiTheme="minorHAnsi"/>
        </w:rPr>
        <w:t xml:space="preserve"> eesmärkide saavutamisse.</w:t>
      </w:r>
    </w:p>
    <w:p w:rsidR="008E69E0" w:rsidRPr="008E69E0" w:rsidRDefault="008E69E0" w:rsidP="00F35C0D">
      <w:pPr>
        <w:jc w:val="both"/>
        <w:rPr>
          <w:rFonts w:asciiTheme="minorHAnsi" w:hAnsiTheme="minorHAnsi"/>
        </w:rPr>
      </w:pPr>
      <w:r w:rsidRPr="008E69E0">
        <w:rPr>
          <w:rFonts w:asciiTheme="minorHAnsi" w:hAnsiTheme="minorHAnsi"/>
        </w:rPr>
        <w:t>MAK</w:t>
      </w:r>
      <w:r w:rsidR="001325AA">
        <w:rPr>
          <w:rFonts w:asciiTheme="minorHAnsi" w:hAnsiTheme="minorHAnsi"/>
        </w:rPr>
        <w:t xml:space="preserve"> 2014-2020</w:t>
      </w:r>
      <w:r w:rsidRPr="008E69E0">
        <w:rPr>
          <w:rFonts w:asciiTheme="minorHAnsi" w:hAnsiTheme="minorHAnsi"/>
        </w:rPr>
        <w:t xml:space="preserve"> eesmärgid:</w:t>
      </w:r>
    </w:p>
    <w:p w:rsidR="008E69E0" w:rsidRPr="008E69E0" w:rsidRDefault="008E69E0" w:rsidP="00F35C0D">
      <w:pPr>
        <w:numPr>
          <w:ilvl w:val="0"/>
          <w:numId w:val="13"/>
        </w:numPr>
        <w:autoSpaceDE/>
        <w:autoSpaceDN/>
        <w:jc w:val="both"/>
        <w:rPr>
          <w:rFonts w:asciiTheme="minorHAnsi" w:hAnsiTheme="minorHAnsi"/>
        </w:rPr>
      </w:pPr>
      <w:r w:rsidRPr="008E69E0">
        <w:rPr>
          <w:rFonts w:asciiTheme="minorHAnsi" w:hAnsiTheme="minorHAnsi"/>
        </w:rPr>
        <w:t>Tugevdada ja arendada tootja, töötleja, nõustaja ja teadlase vahelist sidet, rakendades senisest enam innovatsiooni ja teadustulemusi nõustamisse ja tootmisahelasse ning edendades teadmussiiret.</w:t>
      </w:r>
    </w:p>
    <w:p w:rsidR="008E69E0" w:rsidRPr="008E69E0" w:rsidRDefault="008E69E0" w:rsidP="00F35C0D">
      <w:pPr>
        <w:numPr>
          <w:ilvl w:val="0"/>
          <w:numId w:val="13"/>
        </w:numPr>
        <w:autoSpaceDE/>
        <w:autoSpaceDN/>
        <w:jc w:val="both"/>
        <w:rPr>
          <w:rFonts w:asciiTheme="minorHAnsi" w:hAnsiTheme="minorHAnsi"/>
        </w:rPr>
      </w:pPr>
      <w:r w:rsidRPr="008E69E0">
        <w:rPr>
          <w:rFonts w:asciiTheme="minorHAnsi" w:hAnsiTheme="minorHAnsi"/>
        </w:rPr>
        <w:t>Tõsta elujõulisele ja jätkusuutlikule toidutootmisele suunatud põllumajandussektori konkurentsivõimet ja ressursitõhusust.</w:t>
      </w:r>
    </w:p>
    <w:p w:rsidR="008E69E0" w:rsidRPr="008E69E0" w:rsidRDefault="008E69E0" w:rsidP="00F35C0D">
      <w:pPr>
        <w:numPr>
          <w:ilvl w:val="0"/>
          <w:numId w:val="13"/>
        </w:numPr>
        <w:autoSpaceDE/>
        <w:autoSpaceDN/>
        <w:jc w:val="both"/>
        <w:rPr>
          <w:rFonts w:asciiTheme="minorHAnsi" w:hAnsiTheme="minorHAnsi"/>
        </w:rPr>
      </w:pPr>
      <w:r w:rsidRPr="008E69E0">
        <w:rPr>
          <w:rFonts w:asciiTheme="minorHAnsi" w:hAnsiTheme="minorHAnsi"/>
        </w:rPr>
        <w:t>Luua tingimused jätkusuutliku vanuselise struktuuriga põllumajandussektorile.</w:t>
      </w:r>
    </w:p>
    <w:p w:rsidR="008E69E0" w:rsidRPr="008E69E0" w:rsidRDefault="008E69E0" w:rsidP="00F35C0D">
      <w:pPr>
        <w:numPr>
          <w:ilvl w:val="0"/>
          <w:numId w:val="13"/>
        </w:numPr>
        <w:autoSpaceDE/>
        <w:autoSpaceDN/>
        <w:jc w:val="both"/>
        <w:rPr>
          <w:rFonts w:asciiTheme="minorHAnsi" w:hAnsiTheme="minorHAnsi"/>
        </w:rPr>
      </w:pPr>
      <w:r w:rsidRPr="008E69E0">
        <w:rPr>
          <w:rFonts w:asciiTheme="minorHAnsi" w:hAnsiTheme="minorHAnsi"/>
        </w:rPr>
        <w:t>Suurendada põllumajandussaaduste tootmise ja töötlemisega tegelevate ettevõtjate turujõudu ning nendevahelist horisontaalset ja vertikaalset koostööd põllumajandussaaduste tootmisel, töötlemisel ja turustamisel.</w:t>
      </w:r>
    </w:p>
    <w:p w:rsidR="008E69E0" w:rsidRPr="008E69E0" w:rsidRDefault="008E69E0" w:rsidP="00F35C0D">
      <w:pPr>
        <w:numPr>
          <w:ilvl w:val="0"/>
          <w:numId w:val="13"/>
        </w:numPr>
        <w:autoSpaceDE/>
        <w:autoSpaceDN/>
        <w:jc w:val="both"/>
        <w:rPr>
          <w:rFonts w:asciiTheme="minorHAnsi" w:hAnsiTheme="minorHAnsi"/>
        </w:rPr>
      </w:pPr>
      <w:r w:rsidRPr="008E69E0">
        <w:rPr>
          <w:rFonts w:asciiTheme="minorHAnsi" w:hAnsiTheme="minorHAnsi"/>
        </w:rPr>
        <w:t>Tagada põllumajandusmaa eesmärgipärane, mullaviljakust säilitav, keskkonnasõbralik ning piirkondlikke eripärasid arvestav kasutamine.</w:t>
      </w:r>
    </w:p>
    <w:p w:rsidR="008E69E0" w:rsidRPr="008E69E0" w:rsidRDefault="008E69E0" w:rsidP="00F35C0D">
      <w:pPr>
        <w:numPr>
          <w:ilvl w:val="0"/>
          <w:numId w:val="13"/>
        </w:numPr>
        <w:autoSpaceDE/>
        <w:autoSpaceDN/>
        <w:jc w:val="both"/>
        <w:rPr>
          <w:rFonts w:asciiTheme="minorHAnsi" w:hAnsiTheme="minorHAnsi"/>
        </w:rPr>
      </w:pPr>
      <w:r w:rsidRPr="008E69E0">
        <w:rPr>
          <w:rFonts w:asciiTheme="minorHAnsi" w:hAnsiTheme="minorHAnsi"/>
        </w:rPr>
        <w:lastRenderedPageBreak/>
        <w:t>Tagada kõrge loodusväärtusega põllumajanduse ja metsanduse, elurikkuse, traditsiooniliste maastike ja pärandkultuuri säilimine seda tagavate tootmis- ja toimimisviiside soodustamise kaudu.</w:t>
      </w:r>
    </w:p>
    <w:p w:rsidR="008E69E0" w:rsidRPr="008E69E0" w:rsidRDefault="008E69E0" w:rsidP="00F35C0D">
      <w:pPr>
        <w:numPr>
          <w:ilvl w:val="0"/>
          <w:numId w:val="13"/>
        </w:numPr>
        <w:autoSpaceDE/>
        <w:autoSpaceDN/>
        <w:jc w:val="both"/>
        <w:rPr>
          <w:rFonts w:asciiTheme="minorHAnsi" w:hAnsiTheme="minorHAnsi"/>
        </w:rPr>
      </w:pPr>
      <w:r w:rsidRPr="008E69E0">
        <w:rPr>
          <w:rFonts w:asciiTheme="minorHAnsi" w:hAnsiTheme="minorHAnsi"/>
        </w:rPr>
        <w:t>Edendada põllumajanduse ja maapiirkonna majandustegevuse mitmekesistamist, põllumajandusest vabanevale tööjõule alternatiivseid tööhõivevõimalusi pakkuvat ettevõtlust ja elukeskkonna atraktiivsust.</w:t>
      </w:r>
    </w:p>
    <w:p w:rsidR="008E69E0" w:rsidRPr="008E69E0" w:rsidRDefault="008E69E0" w:rsidP="00F35C0D">
      <w:pPr>
        <w:numPr>
          <w:ilvl w:val="0"/>
          <w:numId w:val="13"/>
        </w:numPr>
        <w:autoSpaceDE/>
        <w:autoSpaceDN/>
        <w:jc w:val="both"/>
        <w:rPr>
          <w:rFonts w:asciiTheme="minorHAnsi" w:hAnsiTheme="minorHAnsi"/>
        </w:rPr>
      </w:pPr>
      <w:r w:rsidRPr="008E69E0">
        <w:rPr>
          <w:rFonts w:asciiTheme="minorHAnsi" w:hAnsiTheme="minorHAnsi"/>
        </w:rPr>
        <w:t>Edendada kohalikku algatust ja suunata seda kohaliku elu- ja ettevõtluskeskkonna arendamisel kohalikul ressursil ja potentsiaalil põhinevatele lahendustele.</w:t>
      </w:r>
    </w:p>
    <w:p w:rsidR="008E69E0" w:rsidRPr="008E69E0" w:rsidRDefault="008E69E0" w:rsidP="00F35C0D">
      <w:pPr>
        <w:jc w:val="both"/>
        <w:rPr>
          <w:rFonts w:asciiTheme="minorHAnsi" w:hAnsiTheme="minorHAnsi"/>
        </w:rPr>
      </w:pPr>
    </w:p>
    <w:p w:rsidR="008E69E0" w:rsidRPr="008E69E0" w:rsidRDefault="008E69E0" w:rsidP="00F35C0D">
      <w:pPr>
        <w:jc w:val="both"/>
        <w:rPr>
          <w:rFonts w:asciiTheme="minorHAnsi" w:hAnsiTheme="minorHAnsi"/>
        </w:rPr>
      </w:pPr>
      <w:proofErr w:type="spellStart"/>
      <w:r w:rsidRPr="008E69E0">
        <w:rPr>
          <w:rFonts w:asciiTheme="minorHAnsi" w:hAnsiTheme="minorHAnsi"/>
        </w:rPr>
        <w:t>Leader-meetme</w:t>
      </w:r>
      <w:proofErr w:type="spellEnd"/>
      <w:r w:rsidRPr="008E69E0">
        <w:rPr>
          <w:rFonts w:asciiTheme="minorHAnsi" w:hAnsiTheme="minorHAnsi"/>
        </w:rPr>
        <w:t xml:space="preserve"> üldeesmärk on tegevuspiirkondade tasakaalustatud arendamine läbi LEADERi põhielementide rakendamise ning spetsiifilised eesmärgid:</w:t>
      </w:r>
    </w:p>
    <w:p w:rsidR="008E69E0" w:rsidRPr="008E69E0" w:rsidRDefault="008E69E0" w:rsidP="00F35C0D">
      <w:pPr>
        <w:numPr>
          <w:ilvl w:val="0"/>
          <w:numId w:val="14"/>
        </w:numPr>
        <w:autoSpaceDE/>
        <w:autoSpaceDN/>
        <w:jc w:val="both"/>
        <w:rPr>
          <w:rFonts w:asciiTheme="minorHAnsi" w:hAnsiTheme="minorHAnsi"/>
        </w:rPr>
      </w:pPr>
      <w:r w:rsidRPr="008E69E0">
        <w:rPr>
          <w:rFonts w:asciiTheme="minorHAnsi" w:hAnsiTheme="minorHAnsi"/>
        </w:rPr>
        <w:t>Ettevõtjate konkurentsivõime tõstmine, eelkõige läbi ühistel tegevustel põhinevate tegevuste rakendamise.</w:t>
      </w:r>
    </w:p>
    <w:p w:rsidR="008E69E0" w:rsidRPr="008E69E0" w:rsidRDefault="008E69E0" w:rsidP="00F35C0D">
      <w:pPr>
        <w:numPr>
          <w:ilvl w:val="0"/>
          <w:numId w:val="14"/>
        </w:numPr>
        <w:autoSpaceDE/>
        <w:autoSpaceDN/>
        <w:jc w:val="both"/>
        <w:rPr>
          <w:rFonts w:asciiTheme="minorHAnsi" w:hAnsiTheme="minorHAnsi"/>
        </w:rPr>
      </w:pPr>
      <w:r w:rsidRPr="008E69E0">
        <w:rPr>
          <w:rFonts w:asciiTheme="minorHAnsi" w:hAnsiTheme="minorHAnsi"/>
        </w:rPr>
        <w:t>Sotsiaalse kaasatuse edendamine.</w:t>
      </w:r>
    </w:p>
    <w:p w:rsidR="008E69E0" w:rsidRPr="008E69E0" w:rsidRDefault="008E69E0" w:rsidP="00F35C0D">
      <w:pPr>
        <w:numPr>
          <w:ilvl w:val="0"/>
          <w:numId w:val="14"/>
        </w:numPr>
        <w:autoSpaceDE/>
        <w:autoSpaceDN/>
        <w:jc w:val="both"/>
        <w:rPr>
          <w:rFonts w:asciiTheme="minorHAnsi" w:hAnsiTheme="minorHAnsi"/>
        </w:rPr>
      </w:pPr>
      <w:r w:rsidRPr="008E69E0">
        <w:rPr>
          <w:rFonts w:asciiTheme="minorHAnsi" w:hAnsiTheme="minorHAnsi"/>
        </w:rPr>
        <w:t>Piirkondlike eripärade parem rakendamine.</w:t>
      </w:r>
    </w:p>
    <w:p w:rsidR="008E69E0" w:rsidRPr="008E69E0" w:rsidRDefault="008E69E0" w:rsidP="00F35C0D">
      <w:pPr>
        <w:numPr>
          <w:ilvl w:val="0"/>
          <w:numId w:val="14"/>
        </w:numPr>
        <w:autoSpaceDE/>
        <w:autoSpaceDN/>
        <w:jc w:val="both"/>
        <w:rPr>
          <w:rFonts w:asciiTheme="minorHAnsi" w:hAnsiTheme="minorHAnsi"/>
        </w:rPr>
      </w:pPr>
      <w:r w:rsidRPr="008E69E0">
        <w:rPr>
          <w:rFonts w:asciiTheme="minorHAnsi" w:hAnsiTheme="minorHAnsi"/>
        </w:rPr>
        <w:t>Uuenduslike lahenduste leidmise ja kasutuselevõtmise soodustamine sh kogukonnateenuste arendamisel.</w:t>
      </w:r>
    </w:p>
    <w:p w:rsidR="008E69E0" w:rsidRPr="008E69E0" w:rsidRDefault="008E69E0" w:rsidP="00F35C0D">
      <w:pPr>
        <w:numPr>
          <w:ilvl w:val="0"/>
          <w:numId w:val="14"/>
        </w:numPr>
        <w:autoSpaceDE/>
        <w:autoSpaceDN/>
        <w:jc w:val="both"/>
        <w:rPr>
          <w:rFonts w:asciiTheme="minorHAnsi" w:hAnsiTheme="minorHAnsi"/>
        </w:rPr>
      </w:pPr>
      <w:r w:rsidRPr="008E69E0">
        <w:rPr>
          <w:rFonts w:asciiTheme="minorHAnsi" w:hAnsiTheme="minorHAnsi"/>
        </w:rPr>
        <w:t>Kohaliku tasandi valitsemise parendamine läbi erinevate osapoolte kaasamise.</w:t>
      </w:r>
    </w:p>
    <w:p w:rsidR="008E69E0" w:rsidRPr="008E69E0" w:rsidRDefault="008E69E0" w:rsidP="00F35C0D">
      <w:pPr>
        <w:jc w:val="both"/>
        <w:rPr>
          <w:rFonts w:asciiTheme="minorHAnsi" w:hAnsiTheme="minorHAnsi"/>
        </w:rPr>
      </w:pPr>
    </w:p>
    <w:p w:rsidR="008E69E0" w:rsidRPr="008E69E0" w:rsidRDefault="008E69E0" w:rsidP="00F35C0D">
      <w:pPr>
        <w:jc w:val="both"/>
        <w:rPr>
          <w:rFonts w:asciiTheme="minorHAnsi" w:hAnsiTheme="minorHAnsi"/>
        </w:rPr>
      </w:pPr>
      <w:r w:rsidRPr="008E69E0">
        <w:rPr>
          <w:rFonts w:asciiTheme="minorHAnsi" w:hAnsiTheme="minorHAnsi"/>
        </w:rPr>
        <w:t>Vaatamata sellele, et strateegiad põhinevad kohalikel vajadustel, peab olema välja toodud ka strateegia sidusus teiste fondide arengukavadega peale MAKi st ühtekuuluvuspoliitika fondide (Euroopa Sotsiaalfond, Euroopa Regionaalarengu Fond, Ühtekuuluvusfond) rakenduskavaga ning Euroopa Merendus- ja Kalandusfondi rakenduskavaga ning valdkondlike arengukavadega, mis on tegevusgrupi strateegia jaoks kõige olulisemad nagu Turismiarengukava, Regionaalarengu strateegia, Noortevaldkonna arengukava ja juhul, kui strateegia keskendub mingile spetsiifilisele valdkonnale, siis selle valdkonna arengukava näiteks nagu bioenergiaga seonduv või mahepõllumajandusega seonduv vms.</w:t>
      </w:r>
    </w:p>
    <w:p w:rsidR="008E69E0" w:rsidRPr="008E69E0" w:rsidRDefault="008E69E0" w:rsidP="00F35C0D">
      <w:pPr>
        <w:jc w:val="both"/>
        <w:rPr>
          <w:rFonts w:asciiTheme="minorHAnsi" w:hAnsiTheme="minorHAnsi"/>
        </w:rPr>
      </w:pPr>
    </w:p>
    <w:p w:rsidR="008E69E0" w:rsidRPr="008E69E0" w:rsidRDefault="008E69E0" w:rsidP="00F35C0D">
      <w:pPr>
        <w:jc w:val="both"/>
        <w:rPr>
          <w:rFonts w:asciiTheme="minorHAnsi" w:hAnsiTheme="minorHAnsi"/>
        </w:rPr>
      </w:pPr>
      <w:r w:rsidRPr="008E69E0">
        <w:rPr>
          <w:rFonts w:asciiTheme="minorHAnsi" w:hAnsiTheme="minorHAnsi"/>
        </w:rPr>
        <w:t>Samuti peab olema tagatud sidusus ja kooskõla tegevuspiirkonna kohalike omavalitsuste arengukavadega ning maakondlike arengudokumentidega.</w:t>
      </w:r>
    </w:p>
    <w:p w:rsidR="008E69E0" w:rsidRPr="008E69E0" w:rsidRDefault="008E69E0" w:rsidP="00F35C0D">
      <w:pPr>
        <w:jc w:val="both"/>
        <w:rPr>
          <w:rFonts w:asciiTheme="minorHAnsi" w:hAnsiTheme="minorHAnsi"/>
        </w:rPr>
      </w:pPr>
    </w:p>
    <w:p w:rsidR="008E69E0" w:rsidRPr="008E69E0" w:rsidRDefault="008E69E0" w:rsidP="00F35C0D">
      <w:pPr>
        <w:jc w:val="both"/>
        <w:rPr>
          <w:rFonts w:asciiTheme="minorHAnsi" w:hAnsiTheme="minorHAnsi"/>
        </w:rPr>
      </w:pPr>
      <w:r w:rsidRPr="008E69E0">
        <w:rPr>
          <w:rFonts w:asciiTheme="minorHAnsi" w:hAnsiTheme="minorHAnsi"/>
        </w:rPr>
        <w:t xml:space="preserve">Kuna Eestis jätkavad perioodil 2014-2020 eraldi tegutsemist kalanduse tegevusgrupid, siis nendes piirkondades, kus kattuvad kohaliku tegevusgrupi ja kalanduse tegevusgrupi piirkonnad on samal territooriumil kaks erinevat strateegiat. See tähendab, et </w:t>
      </w:r>
      <w:r w:rsidRPr="008E69E0">
        <w:rPr>
          <w:rFonts w:asciiTheme="minorHAnsi" w:hAnsiTheme="minorHAnsi"/>
          <w:u w:val="single"/>
        </w:rPr>
        <w:t>erilist tähelepanu peab pöörama sellele</w:t>
      </w:r>
      <w:r w:rsidRPr="008E69E0">
        <w:rPr>
          <w:rFonts w:asciiTheme="minorHAnsi" w:hAnsiTheme="minorHAnsi"/>
        </w:rPr>
        <w:t>, et strateegiad oleksid üksteist täiendavad, koordineeritud, suunatud sünergia tekkimisele.</w:t>
      </w:r>
    </w:p>
    <w:p w:rsidR="008E69E0" w:rsidRPr="008E69E0" w:rsidRDefault="008E69E0" w:rsidP="00F35C0D">
      <w:pPr>
        <w:jc w:val="both"/>
        <w:rPr>
          <w:rFonts w:asciiTheme="minorHAnsi" w:hAnsiTheme="minorHAnsi"/>
        </w:rPr>
      </w:pPr>
    </w:p>
    <w:p w:rsidR="008E69E0" w:rsidRDefault="008E69E0" w:rsidP="00F35C0D">
      <w:pPr>
        <w:jc w:val="both"/>
        <w:rPr>
          <w:rFonts w:asciiTheme="minorHAnsi" w:hAnsiTheme="minorHAnsi"/>
        </w:rPr>
      </w:pPr>
      <w:r w:rsidRPr="008E69E0">
        <w:rPr>
          <w:rFonts w:asciiTheme="minorHAnsi" w:hAnsiTheme="minorHAnsi"/>
        </w:rPr>
        <w:t>Strateegiad peavad olema koostatud selliselt, et oleks välistatud sama tüüpi tegevuste rakendamine ühisel territooriumil. Kohalik tegevusgrupp peab ära näitama, et on olemas efektiivsed koordineerimise mehhanismid nii strateegia koostamisel kui ka rakendamisel.</w:t>
      </w:r>
    </w:p>
    <w:p w:rsidR="001325AA" w:rsidRPr="001325AA" w:rsidRDefault="001325AA" w:rsidP="00F35C0D">
      <w:pPr>
        <w:jc w:val="both"/>
        <w:rPr>
          <w:rFonts w:asciiTheme="minorHAnsi" w:hAnsiTheme="minorHAnsi"/>
        </w:rPr>
      </w:pPr>
    </w:p>
    <w:p w:rsidR="001B4EA9" w:rsidRPr="001B4EA9" w:rsidRDefault="00102BBA" w:rsidP="00F35C0D">
      <w:pPr>
        <w:overflowPunct w:val="0"/>
        <w:adjustRightInd w:val="0"/>
        <w:jc w:val="both"/>
        <w:textAlignment w:val="baseline"/>
        <w:rPr>
          <w:rFonts w:ascii="Calibri" w:eastAsia="Calibri" w:hAnsi="Calibri"/>
          <w:b/>
          <w:szCs w:val="22"/>
        </w:rPr>
      </w:pPr>
      <w:r w:rsidRPr="001325AA">
        <w:rPr>
          <w:rFonts w:ascii="Calibri" w:eastAsia="Calibri" w:hAnsi="Calibri"/>
          <w:b/>
          <w:szCs w:val="22"/>
        </w:rPr>
        <w:t>Strateegia minimaalne ajavahemik on strateegia esitamise päevast kuni 31. detsembrini 2020.</w:t>
      </w:r>
      <w:r w:rsidR="001B4EA9">
        <w:rPr>
          <w:rFonts w:ascii="Calibri" w:eastAsia="Calibri" w:hAnsi="Calibri"/>
          <w:b/>
          <w:szCs w:val="22"/>
        </w:rPr>
        <w:t xml:space="preserve"> </w:t>
      </w:r>
      <w:r w:rsidR="001B4EA9" w:rsidRPr="0097262F">
        <w:rPr>
          <w:rFonts w:ascii="Calibri" w:eastAsia="Calibri" w:hAnsi="Calibri"/>
          <w:szCs w:val="22"/>
        </w:rPr>
        <w:t>Strateegia võib katta ka pikemat perioodi, oluline on, et strateegia vastaks nõuetele.</w:t>
      </w:r>
    </w:p>
    <w:p w:rsidR="00420255" w:rsidRDefault="00420255" w:rsidP="00F35C0D">
      <w:pPr>
        <w:overflowPunct w:val="0"/>
        <w:adjustRightInd w:val="0"/>
        <w:jc w:val="both"/>
        <w:textAlignment w:val="baseline"/>
        <w:rPr>
          <w:rFonts w:ascii="Calibri" w:eastAsia="Calibri" w:hAnsi="Calibri"/>
          <w:szCs w:val="22"/>
        </w:rPr>
      </w:pPr>
    </w:p>
    <w:p w:rsidR="00102BBA" w:rsidRDefault="00102BBA" w:rsidP="00F35C0D">
      <w:pPr>
        <w:overflowPunct w:val="0"/>
        <w:adjustRightInd w:val="0"/>
        <w:jc w:val="both"/>
        <w:textAlignment w:val="baseline"/>
        <w:rPr>
          <w:rFonts w:ascii="Calibri" w:eastAsia="Calibri" w:hAnsi="Calibri"/>
          <w:szCs w:val="22"/>
        </w:rPr>
      </w:pPr>
      <w:r w:rsidRPr="001325AA">
        <w:rPr>
          <w:rFonts w:ascii="Calibri" w:eastAsia="Calibri" w:hAnsi="Calibri"/>
          <w:b/>
          <w:szCs w:val="22"/>
        </w:rPr>
        <w:t xml:space="preserve">Strateegia peab vastu võtma üldkoosolek. </w:t>
      </w:r>
      <w:r w:rsidRPr="00420255">
        <w:rPr>
          <w:rFonts w:ascii="Calibri" w:eastAsia="Calibri" w:hAnsi="Calibri"/>
          <w:szCs w:val="22"/>
        </w:rPr>
        <w:t>Oluline on jälgida, et otsuse vastu võtnud üldkoosolek vastaks otsustusprotsessile esitatud nõuetele, st ükski huvirühm ei oma üle 49% hääleõigusest, samuti ei ületa avaliku sektori esindatus 50%.</w:t>
      </w:r>
    </w:p>
    <w:p w:rsidR="001B4EA9" w:rsidRDefault="001B4EA9" w:rsidP="00F35C0D">
      <w:pPr>
        <w:overflowPunct w:val="0"/>
        <w:adjustRightInd w:val="0"/>
        <w:jc w:val="both"/>
        <w:textAlignment w:val="baseline"/>
        <w:rPr>
          <w:rFonts w:ascii="Calibri" w:eastAsia="Calibri" w:hAnsi="Calibri"/>
          <w:szCs w:val="22"/>
        </w:rPr>
      </w:pPr>
    </w:p>
    <w:p w:rsidR="001B4EA9" w:rsidRPr="00420255" w:rsidRDefault="001B4EA9" w:rsidP="00F35C0D">
      <w:pPr>
        <w:overflowPunct w:val="0"/>
        <w:adjustRightInd w:val="0"/>
        <w:jc w:val="both"/>
        <w:textAlignment w:val="baseline"/>
        <w:rPr>
          <w:rFonts w:ascii="Calibri" w:eastAsia="Calibri" w:hAnsi="Calibri"/>
          <w:szCs w:val="22"/>
        </w:rPr>
      </w:pPr>
      <w:r w:rsidRPr="0097262F">
        <w:rPr>
          <w:rFonts w:ascii="Calibri" w:eastAsia="Calibri" w:hAnsi="Calibri"/>
          <w:szCs w:val="22"/>
        </w:rPr>
        <w:t>Strateegia tuleb PRIAle esitada hiljemalt 30. aprilliks 2015.</w:t>
      </w:r>
    </w:p>
    <w:p w:rsidR="00420255" w:rsidRDefault="00420255" w:rsidP="00102BBA">
      <w:pPr>
        <w:pStyle w:val="ListParagraph"/>
        <w:ind w:left="0"/>
        <w:jc w:val="both"/>
        <w:rPr>
          <w:b/>
          <w:sz w:val="28"/>
          <w:szCs w:val="28"/>
        </w:rPr>
      </w:pPr>
    </w:p>
    <w:p w:rsidR="005569A4" w:rsidRPr="00F260D9" w:rsidRDefault="00F260D9" w:rsidP="00F260D9">
      <w:pPr>
        <w:pStyle w:val="Heading2"/>
        <w:jc w:val="left"/>
        <w:rPr>
          <w:color w:val="A37A37" w:themeColor="accent5" w:themeShade="BF"/>
        </w:rPr>
      </w:pPr>
      <w:bookmarkStart w:id="12" w:name="_Toc414971073"/>
      <w:r w:rsidRPr="00F260D9">
        <w:rPr>
          <w:color w:val="A37A37" w:themeColor="accent5" w:themeShade="BF"/>
        </w:rPr>
        <w:t xml:space="preserve">2.3 </w:t>
      </w:r>
      <w:r w:rsidR="00420255" w:rsidRPr="00F260D9">
        <w:rPr>
          <w:color w:val="A37A37" w:themeColor="accent5" w:themeShade="BF"/>
        </w:rPr>
        <w:t>Strateegiate hindamisest</w:t>
      </w:r>
      <w:bookmarkEnd w:id="12"/>
    </w:p>
    <w:p w:rsidR="00420255" w:rsidRDefault="00420255" w:rsidP="00102BBA">
      <w:pPr>
        <w:pStyle w:val="ListParagraph"/>
        <w:ind w:left="0"/>
        <w:jc w:val="both"/>
        <w:rPr>
          <w:sz w:val="24"/>
        </w:rPr>
      </w:pPr>
    </w:p>
    <w:p w:rsidR="00693D19" w:rsidRDefault="00A20D76" w:rsidP="00F35C0D">
      <w:pPr>
        <w:pStyle w:val="ListParagraph"/>
        <w:spacing w:line="240" w:lineRule="auto"/>
        <w:ind w:left="0"/>
        <w:jc w:val="both"/>
        <w:rPr>
          <w:sz w:val="24"/>
        </w:rPr>
      </w:pPr>
      <w:r w:rsidRPr="0097262F">
        <w:rPr>
          <w:sz w:val="24"/>
        </w:rPr>
        <w:t>Strateegiate nõuetele vastavust hindab</w:t>
      </w:r>
      <w:r w:rsidR="005569A4">
        <w:rPr>
          <w:sz w:val="24"/>
        </w:rPr>
        <w:t xml:space="preserve"> Põllumajandusministeerium. Kõiki nõuetele vastavaid strateegiaid hindab</w:t>
      </w:r>
      <w:r w:rsidRPr="0097262F">
        <w:rPr>
          <w:sz w:val="24"/>
        </w:rPr>
        <w:t xml:space="preserve"> põllumajandusministri moodustatud komisjon.</w:t>
      </w:r>
      <w:r w:rsidR="00693D19">
        <w:rPr>
          <w:sz w:val="24"/>
        </w:rPr>
        <w:t xml:space="preserve"> Komisjoni istungile kutsutakse iga kohaliku tegevusgrupi esindaja tutvustama oma strateegiat.</w:t>
      </w:r>
      <w:r w:rsidRPr="0097262F">
        <w:rPr>
          <w:sz w:val="24"/>
        </w:rPr>
        <w:t xml:space="preserve"> </w:t>
      </w:r>
      <w:r w:rsidR="00693D19">
        <w:rPr>
          <w:sz w:val="24"/>
        </w:rPr>
        <w:t>Lisaks komisjonile hindavad strateegiaid ka Põllumajandusministeeriumi poolt tellitud eksperdid.</w:t>
      </w:r>
    </w:p>
    <w:p w:rsidR="00693D19" w:rsidRDefault="00693D19" w:rsidP="00F35C0D">
      <w:pPr>
        <w:pStyle w:val="ListParagraph"/>
        <w:spacing w:line="240" w:lineRule="auto"/>
        <w:ind w:left="0"/>
        <w:jc w:val="both"/>
        <w:rPr>
          <w:sz w:val="24"/>
        </w:rPr>
      </w:pPr>
    </w:p>
    <w:p w:rsidR="005569A4" w:rsidRDefault="00A20D76" w:rsidP="00F35C0D">
      <w:pPr>
        <w:pStyle w:val="ListParagraph"/>
        <w:spacing w:line="240" w:lineRule="auto"/>
        <w:ind w:left="0"/>
        <w:jc w:val="both"/>
        <w:rPr>
          <w:sz w:val="24"/>
        </w:rPr>
      </w:pPr>
      <w:r w:rsidRPr="0097262F">
        <w:rPr>
          <w:sz w:val="24"/>
        </w:rPr>
        <w:t xml:space="preserve">Komisjon hindab strateegiaid ning teeb strateegiate paremusjärjestuse kohta ettepaneku, </w:t>
      </w:r>
      <w:r w:rsidR="005569A4">
        <w:rPr>
          <w:sz w:val="24"/>
        </w:rPr>
        <w:t>milles</w:t>
      </w:r>
      <w:r w:rsidRPr="0097262F">
        <w:rPr>
          <w:sz w:val="24"/>
        </w:rPr>
        <w:t xml:space="preserve"> on toodud iga strateegia hindepunktide summa. Strateegiate hindamiseks moodustatud komisjon koosneb Põllumajandusministeeriumi, PRIA, teiste ministeeriumite ning sotsiaalpartnerite esindajatest. </w:t>
      </w:r>
    </w:p>
    <w:p w:rsidR="005569A4" w:rsidRDefault="005569A4" w:rsidP="00F35C0D">
      <w:pPr>
        <w:pStyle w:val="ListParagraph"/>
        <w:spacing w:line="240" w:lineRule="auto"/>
        <w:ind w:left="0"/>
        <w:jc w:val="both"/>
        <w:rPr>
          <w:sz w:val="24"/>
        </w:rPr>
      </w:pPr>
    </w:p>
    <w:p w:rsidR="005569A4" w:rsidRDefault="00A20D76" w:rsidP="00F35C0D">
      <w:pPr>
        <w:pStyle w:val="ListParagraph"/>
        <w:spacing w:line="240" w:lineRule="auto"/>
        <w:ind w:left="0"/>
        <w:jc w:val="both"/>
        <w:rPr>
          <w:sz w:val="24"/>
        </w:rPr>
      </w:pPr>
      <w:r w:rsidRPr="0097262F">
        <w:rPr>
          <w:sz w:val="24"/>
        </w:rPr>
        <w:t>Iga komisjoni liige hindab strateegiat hindamiskriteeriumite alusel</w:t>
      </w:r>
      <w:r w:rsidR="005569A4">
        <w:rPr>
          <w:sz w:val="24"/>
        </w:rPr>
        <w:t>.</w:t>
      </w:r>
    </w:p>
    <w:p w:rsidR="00C01EDD" w:rsidRDefault="00C01EDD" w:rsidP="00102BBA">
      <w:pPr>
        <w:pStyle w:val="ListParagraph"/>
        <w:ind w:left="0"/>
        <w:jc w:val="both"/>
        <w:rPr>
          <w:sz w:val="24"/>
        </w:rPr>
      </w:pPr>
    </w:p>
    <w:p w:rsidR="001B4EA9" w:rsidRPr="00F260D9" w:rsidRDefault="00774FA9" w:rsidP="00F260D9">
      <w:pPr>
        <w:pStyle w:val="Heading3"/>
        <w:rPr>
          <w:color w:val="A37A37" w:themeColor="accent5" w:themeShade="BF"/>
        </w:rPr>
      </w:pPr>
      <w:bookmarkStart w:id="13" w:name="_Toc414971074"/>
      <w:r w:rsidRPr="00F260D9">
        <w:rPr>
          <w:color w:val="A37A37" w:themeColor="accent5" w:themeShade="BF"/>
        </w:rPr>
        <w:t xml:space="preserve">2.3.1 </w:t>
      </w:r>
      <w:r w:rsidR="001B4EA9" w:rsidRPr="00F260D9">
        <w:rPr>
          <w:color w:val="A37A37" w:themeColor="accent5" w:themeShade="BF"/>
        </w:rPr>
        <w:t>Strateegiate hindamiskriteeriumid</w:t>
      </w:r>
      <w:bookmarkEnd w:id="13"/>
    </w:p>
    <w:p w:rsidR="001B4EA9" w:rsidRDefault="001B4EA9" w:rsidP="001B4EA9">
      <w:pPr>
        <w:jc w:val="both"/>
        <w:rPr>
          <w:rFonts w:ascii="Calibri" w:eastAsia="Calibri" w:hAnsi="Calibri"/>
          <w:szCs w:val="22"/>
        </w:rPr>
      </w:pPr>
    </w:p>
    <w:p w:rsidR="001B4EA9" w:rsidRPr="001B4EA9" w:rsidRDefault="001B4EA9" w:rsidP="00F35C0D">
      <w:pPr>
        <w:jc w:val="both"/>
        <w:rPr>
          <w:rFonts w:ascii="Calibri" w:eastAsia="Calibri" w:hAnsi="Calibri"/>
          <w:szCs w:val="22"/>
        </w:rPr>
      </w:pPr>
      <w:r w:rsidRPr="001B4EA9">
        <w:rPr>
          <w:rFonts w:ascii="Calibri" w:eastAsia="Calibri" w:hAnsi="Calibri"/>
          <w:szCs w:val="22"/>
        </w:rPr>
        <w:t>Strateegiaid hinnatakse</w:t>
      </w:r>
      <w:r>
        <w:rPr>
          <w:rFonts w:ascii="Calibri" w:eastAsia="Calibri" w:hAnsi="Calibri"/>
          <w:szCs w:val="22"/>
        </w:rPr>
        <w:t xml:space="preserve"> 13 hindamiskriteeriumi alusel </w:t>
      </w:r>
      <w:r w:rsidRPr="001B4EA9">
        <w:rPr>
          <w:rFonts w:ascii="Calibri" w:eastAsia="Calibri" w:hAnsi="Calibri"/>
          <w:szCs w:val="22"/>
        </w:rPr>
        <w:t>punktiskaala</w:t>
      </w:r>
      <w:r>
        <w:rPr>
          <w:rFonts w:ascii="Calibri" w:eastAsia="Calibri" w:hAnsi="Calibri"/>
          <w:szCs w:val="22"/>
        </w:rPr>
        <w:t>l</w:t>
      </w:r>
      <w:r w:rsidRPr="001B4EA9">
        <w:rPr>
          <w:rFonts w:ascii="Calibri" w:eastAsia="Calibri" w:hAnsi="Calibri"/>
          <w:szCs w:val="22"/>
        </w:rPr>
        <w:t xml:space="preserve"> 1-4.</w:t>
      </w:r>
    </w:p>
    <w:p w:rsidR="001B4EA9" w:rsidRPr="001B4EA9" w:rsidRDefault="001B4EA9" w:rsidP="00F35C0D">
      <w:pPr>
        <w:jc w:val="both"/>
        <w:rPr>
          <w:rFonts w:ascii="Calibri" w:eastAsia="Calibri" w:hAnsi="Calibri"/>
          <w:szCs w:val="22"/>
        </w:rPr>
      </w:pPr>
      <w:r w:rsidRPr="001B4EA9">
        <w:rPr>
          <w:rFonts w:ascii="Calibri" w:eastAsia="Calibri" w:hAnsi="Calibri"/>
          <w:szCs w:val="22"/>
        </w:rPr>
        <w:t xml:space="preserve"> </w:t>
      </w:r>
    </w:p>
    <w:p w:rsidR="001B4EA9" w:rsidRPr="001B4EA9" w:rsidRDefault="001B4EA9" w:rsidP="00F35C0D">
      <w:pPr>
        <w:pStyle w:val="ListParagraph"/>
        <w:numPr>
          <w:ilvl w:val="0"/>
          <w:numId w:val="3"/>
        </w:numPr>
        <w:spacing w:line="240" w:lineRule="auto"/>
        <w:ind w:left="0" w:firstLine="0"/>
        <w:jc w:val="both"/>
        <w:rPr>
          <w:sz w:val="24"/>
        </w:rPr>
      </w:pPr>
      <w:r w:rsidRPr="001B4EA9">
        <w:rPr>
          <w:sz w:val="24"/>
        </w:rPr>
        <w:t>Tegevuspiirkonna arenguvajaduste kirjeldus</w:t>
      </w:r>
    </w:p>
    <w:p w:rsidR="001B4EA9" w:rsidRPr="001B4EA9" w:rsidRDefault="001B4EA9" w:rsidP="00F35C0D">
      <w:pPr>
        <w:pStyle w:val="ListParagraph"/>
        <w:numPr>
          <w:ilvl w:val="0"/>
          <w:numId w:val="3"/>
        </w:numPr>
        <w:spacing w:line="240" w:lineRule="auto"/>
        <w:ind w:left="0" w:firstLine="0"/>
        <w:jc w:val="both"/>
        <w:rPr>
          <w:sz w:val="24"/>
        </w:rPr>
      </w:pPr>
      <w:r w:rsidRPr="001B4EA9">
        <w:rPr>
          <w:sz w:val="24"/>
        </w:rPr>
        <w:t>Strateegia eesmärkide ja meetmete asjakohasus</w:t>
      </w:r>
    </w:p>
    <w:p w:rsidR="001B4EA9" w:rsidRPr="001B4EA9" w:rsidRDefault="001B4EA9" w:rsidP="00F35C0D">
      <w:pPr>
        <w:pStyle w:val="ListParagraph"/>
        <w:numPr>
          <w:ilvl w:val="0"/>
          <w:numId w:val="3"/>
        </w:numPr>
        <w:spacing w:line="240" w:lineRule="auto"/>
        <w:ind w:left="0" w:firstLine="0"/>
        <w:jc w:val="both"/>
        <w:rPr>
          <w:sz w:val="24"/>
        </w:rPr>
      </w:pPr>
      <w:r w:rsidRPr="001B4EA9">
        <w:rPr>
          <w:sz w:val="24"/>
        </w:rPr>
        <w:t>Strateegia sisemine sidusus</w:t>
      </w:r>
    </w:p>
    <w:p w:rsidR="001B4EA9" w:rsidRPr="001B4EA9" w:rsidRDefault="001B4EA9" w:rsidP="00F35C0D">
      <w:pPr>
        <w:pStyle w:val="ListParagraph"/>
        <w:numPr>
          <w:ilvl w:val="0"/>
          <w:numId w:val="3"/>
        </w:numPr>
        <w:spacing w:line="240" w:lineRule="auto"/>
        <w:ind w:left="0" w:firstLine="0"/>
        <w:jc w:val="both"/>
        <w:rPr>
          <w:sz w:val="24"/>
        </w:rPr>
      </w:pPr>
      <w:r w:rsidRPr="001B4EA9">
        <w:rPr>
          <w:sz w:val="24"/>
        </w:rPr>
        <w:t>Tegevuspiirkonnas olulist mõju omavate sekkumistega arvestamine</w:t>
      </w:r>
    </w:p>
    <w:p w:rsidR="001B4EA9" w:rsidRPr="001B4EA9" w:rsidRDefault="001B4EA9" w:rsidP="00F35C0D">
      <w:pPr>
        <w:pStyle w:val="ListParagraph"/>
        <w:numPr>
          <w:ilvl w:val="0"/>
          <w:numId w:val="3"/>
        </w:numPr>
        <w:spacing w:line="240" w:lineRule="auto"/>
        <w:ind w:left="0" w:firstLine="0"/>
        <w:jc w:val="both"/>
        <w:rPr>
          <w:sz w:val="24"/>
        </w:rPr>
      </w:pPr>
      <w:r w:rsidRPr="001B4EA9">
        <w:rPr>
          <w:sz w:val="24"/>
        </w:rPr>
        <w:t>Koostöö teiste partnerlustega</w:t>
      </w:r>
    </w:p>
    <w:p w:rsidR="001B4EA9" w:rsidRPr="001B4EA9" w:rsidRDefault="001B4EA9" w:rsidP="00F35C0D">
      <w:pPr>
        <w:pStyle w:val="ListParagraph"/>
        <w:numPr>
          <w:ilvl w:val="0"/>
          <w:numId w:val="3"/>
        </w:numPr>
        <w:spacing w:line="240" w:lineRule="auto"/>
        <w:ind w:left="0" w:firstLine="0"/>
        <w:jc w:val="both"/>
        <w:rPr>
          <w:sz w:val="24"/>
        </w:rPr>
      </w:pPr>
      <w:r w:rsidRPr="001B4EA9">
        <w:rPr>
          <w:sz w:val="24"/>
        </w:rPr>
        <w:t>Kohaliku tegevusgrupi eelarve jaotus</w:t>
      </w:r>
    </w:p>
    <w:p w:rsidR="001B4EA9" w:rsidRPr="001B4EA9" w:rsidRDefault="001B4EA9" w:rsidP="00F35C0D">
      <w:pPr>
        <w:pStyle w:val="ListParagraph"/>
        <w:numPr>
          <w:ilvl w:val="0"/>
          <w:numId w:val="3"/>
        </w:numPr>
        <w:spacing w:line="240" w:lineRule="auto"/>
        <w:ind w:left="0" w:firstLine="0"/>
        <w:jc w:val="both"/>
        <w:rPr>
          <w:sz w:val="24"/>
        </w:rPr>
      </w:pPr>
      <w:r w:rsidRPr="001B4EA9">
        <w:rPr>
          <w:sz w:val="24"/>
        </w:rPr>
        <w:t>Kohaliku tegevusgrupi finantsressursside piisavus (jätkusuutlikkus)</w:t>
      </w:r>
    </w:p>
    <w:p w:rsidR="001B4EA9" w:rsidRPr="001B4EA9" w:rsidRDefault="001B4EA9" w:rsidP="00F35C0D">
      <w:pPr>
        <w:pStyle w:val="ListParagraph"/>
        <w:numPr>
          <w:ilvl w:val="0"/>
          <w:numId w:val="3"/>
        </w:numPr>
        <w:spacing w:line="240" w:lineRule="auto"/>
        <w:ind w:left="0" w:firstLine="0"/>
        <w:jc w:val="both"/>
        <w:rPr>
          <w:sz w:val="24"/>
        </w:rPr>
      </w:pPr>
      <w:r w:rsidRPr="001B4EA9">
        <w:rPr>
          <w:sz w:val="24"/>
        </w:rPr>
        <w:t>LEADER-meetme spetsiifilistesse eesmärkidesse panustamine</w:t>
      </w:r>
    </w:p>
    <w:p w:rsidR="001B4EA9" w:rsidRPr="001B4EA9" w:rsidRDefault="001B4EA9" w:rsidP="00F35C0D">
      <w:pPr>
        <w:pStyle w:val="ListParagraph"/>
        <w:numPr>
          <w:ilvl w:val="0"/>
          <w:numId w:val="3"/>
        </w:numPr>
        <w:spacing w:line="240" w:lineRule="auto"/>
        <w:ind w:left="0" w:firstLine="0"/>
        <w:jc w:val="both"/>
        <w:rPr>
          <w:sz w:val="24"/>
        </w:rPr>
      </w:pPr>
      <w:r w:rsidRPr="001B4EA9">
        <w:rPr>
          <w:sz w:val="24"/>
        </w:rPr>
        <w:t>Strateegia panustamine Euroopa Maaelu Arengu Põllumajandusfondi (EAFRD) prioriteetidesse</w:t>
      </w:r>
    </w:p>
    <w:p w:rsidR="001B4EA9" w:rsidRPr="001B4EA9" w:rsidRDefault="001B4EA9" w:rsidP="00F35C0D">
      <w:pPr>
        <w:pStyle w:val="ListParagraph"/>
        <w:numPr>
          <w:ilvl w:val="0"/>
          <w:numId w:val="3"/>
        </w:numPr>
        <w:spacing w:line="240" w:lineRule="auto"/>
        <w:ind w:left="0" w:firstLine="0"/>
        <w:jc w:val="both"/>
        <w:rPr>
          <w:sz w:val="24"/>
        </w:rPr>
      </w:pPr>
      <w:r w:rsidRPr="001B4EA9">
        <w:rPr>
          <w:sz w:val="24"/>
        </w:rPr>
        <w:t>Kogukonna kaasamine strateegia koostamisse</w:t>
      </w:r>
    </w:p>
    <w:p w:rsidR="001B4EA9" w:rsidRPr="001B4EA9" w:rsidRDefault="001B4EA9" w:rsidP="00F35C0D">
      <w:pPr>
        <w:pStyle w:val="ListParagraph"/>
        <w:numPr>
          <w:ilvl w:val="0"/>
          <w:numId w:val="3"/>
        </w:numPr>
        <w:spacing w:line="240" w:lineRule="auto"/>
        <w:ind w:left="0" w:firstLine="0"/>
        <w:jc w:val="both"/>
        <w:rPr>
          <w:sz w:val="24"/>
        </w:rPr>
      </w:pPr>
      <w:r w:rsidRPr="001B4EA9">
        <w:rPr>
          <w:sz w:val="24"/>
        </w:rPr>
        <w:t>Kohaliku tegevusgrupi kogemus ja suutlikkus administratiivses ja finantsjuhtimises</w:t>
      </w:r>
    </w:p>
    <w:p w:rsidR="001B4EA9" w:rsidRPr="001B4EA9" w:rsidRDefault="001B4EA9" w:rsidP="00F35C0D">
      <w:pPr>
        <w:pStyle w:val="ListParagraph"/>
        <w:numPr>
          <w:ilvl w:val="0"/>
          <w:numId w:val="3"/>
        </w:numPr>
        <w:spacing w:line="240" w:lineRule="auto"/>
        <w:ind w:left="0" w:firstLine="0"/>
        <w:jc w:val="both"/>
        <w:rPr>
          <w:sz w:val="24"/>
        </w:rPr>
      </w:pPr>
      <w:r w:rsidRPr="001B4EA9">
        <w:rPr>
          <w:sz w:val="24"/>
        </w:rPr>
        <w:t>Töö- ja otsuste tegemise protseduuride selgus ja läbipaistvus</w:t>
      </w:r>
    </w:p>
    <w:p w:rsidR="005569A4" w:rsidRDefault="001B4EA9" w:rsidP="00F35C0D">
      <w:pPr>
        <w:pStyle w:val="ListParagraph"/>
        <w:numPr>
          <w:ilvl w:val="0"/>
          <w:numId w:val="3"/>
        </w:numPr>
        <w:spacing w:line="240" w:lineRule="auto"/>
        <w:ind w:left="0" w:firstLine="0"/>
        <w:jc w:val="both"/>
        <w:rPr>
          <w:sz w:val="24"/>
        </w:rPr>
      </w:pPr>
      <w:r w:rsidRPr="001B4EA9">
        <w:rPr>
          <w:sz w:val="24"/>
        </w:rPr>
        <w:t>Kohaliku tegevusgrupi suutlikkus piirkonna elavdamiseks</w:t>
      </w:r>
    </w:p>
    <w:p w:rsidR="00E13046" w:rsidRPr="00E13046" w:rsidRDefault="00E13046" w:rsidP="00F35C0D">
      <w:pPr>
        <w:pStyle w:val="ListParagraph"/>
        <w:spacing w:line="240" w:lineRule="auto"/>
        <w:ind w:left="0"/>
        <w:jc w:val="both"/>
        <w:rPr>
          <w:sz w:val="24"/>
        </w:rPr>
      </w:pPr>
    </w:p>
    <w:p w:rsidR="00693D19" w:rsidRDefault="00A20D76" w:rsidP="00F35C0D">
      <w:pPr>
        <w:pStyle w:val="ListParagraph"/>
        <w:spacing w:line="240" w:lineRule="auto"/>
        <w:ind w:left="0"/>
        <w:jc w:val="both"/>
        <w:rPr>
          <w:sz w:val="24"/>
        </w:rPr>
      </w:pPr>
      <w:r w:rsidRPr="0097262F">
        <w:rPr>
          <w:sz w:val="24"/>
        </w:rPr>
        <w:t xml:space="preserve">Pärast seda, kui iga komisjoni liige on </w:t>
      </w:r>
      <w:r w:rsidR="001B4EA9">
        <w:rPr>
          <w:sz w:val="24"/>
        </w:rPr>
        <w:t>ära hinnanud kõik</w:t>
      </w:r>
      <w:r w:rsidRPr="0097262F">
        <w:rPr>
          <w:sz w:val="24"/>
        </w:rPr>
        <w:t xml:space="preserve"> strateegiad, summe</w:t>
      </w:r>
      <w:r w:rsidR="005569A4">
        <w:rPr>
          <w:sz w:val="24"/>
        </w:rPr>
        <w:t>e</w:t>
      </w:r>
      <w:r w:rsidRPr="0097262F">
        <w:rPr>
          <w:sz w:val="24"/>
        </w:rPr>
        <w:t>ritakse komisjoni liikmete hindepunktid ja saadakse iga strateegia koondhinne.</w:t>
      </w:r>
      <w:r w:rsidR="00693D19">
        <w:rPr>
          <w:sz w:val="24"/>
        </w:rPr>
        <w:t xml:space="preserve"> Sellest </w:t>
      </w:r>
      <w:r w:rsidR="00693D19">
        <w:rPr>
          <w:sz w:val="24"/>
        </w:rPr>
        <w:lastRenderedPageBreak/>
        <w:t>koondhindest sõltub juurde määratav eelarve osa.</w:t>
      </w:r>
      <w:r w:rsidRPr="0097262F">
        <w:rPr>
          <w:sz w:val="24"/>
        </w:rPr>
        <w:t xml:space="preserve"> </w:t>
      </w:r>
      <w:r w:rsidR="00693D19">
        <w:rPr>
          <w:sz w:val="24"/>
        </w:rPr>
        <w:t>Strateegia kvaliteedi eest antav kogueelarve jagatakse kõikide strateegiate koondhinnete summaga ja saadakse ühe hindepunkti maksumus. Seejärel korrutatakse hindepunkti maksumus iga strateegia koondhindega ning saadakse eelarve osa suurus, mis määratakse kohalikule tegevusgrupile lisaks sotsiaal-majanduslike näitajate alusel arvutatud eelarvele.</w:t>
      </w:r>
    </w:p>
    <w:p w:rsidR="00693D19" w:rsidRDefault="00693D19" w:rsidP="00F35C0D">
      <w:pPr>
        <w:pStyle w:val="ListParagraph"/>
        <w:spacing w:line="240" w:lineRule="auto"/>
        <w:ind w:left="0"/>
        <w:jc w:val="both"/>
        <w:rPr>
          <w:sz w:val="24"/>
        </w:rPr>
      </w:pPr>
    </w:p>
    <w:p w:rsidR="00693D19" w:rsidRDefault="00693D19" w:rsidP="00F35C0D">
      <w:pPr>
        <w:pStyle w:val="ListParagraph"/>
        <w:spacing w:line="240" w:lineRule="auto"/>
        <w:ind w:left="0"/>
        <w:jc w:val="both"/>
        <w:rPr>
          <w:sz w:val="24"/>
        </w:rPr>
      </w:pPr>
      <w:r>
        <w:rPr>
          <w:sz w:val="24"/>
        </w:rPr>
        <w:t>K</w:t>
      </w:r>
      <w:r w:rsidR="00A20D76" w:rsidRPr="0097262F">
        <w:rPr>
          <w:sz w:val="24"/>
        </w:rPr>
        <w:t>omisjoni ettepaneku alusel</w:t>
      </w:r>
      <w:r>
        <w:rPr>
          <w:sz w:val="24"/>
        </w:rPr>
        <w:t xml:space="preserve"> otsustab põllumajandusminister</w:t>
      </w:r>
      <w:r w:rsidR="00A20D76" w:rsidRPr="0097262F">
        <w:rPr>
          <w:sz w:val="24"/>
        </w:rPr>
        <w:t xml:space="preserve"> strateegiate paremusjärjestuse koos hindepunktidega</w:t>
      </w:r>
      <w:r>
        <w:rPr>
          <w:sz w:val="24"/>
        </w:rPr>
        <w:t xml:space="preserve"> ja määrab eelarve strateegia kvaliteedi eest</w:t>
      </w:r>
      <w:r w:rsidR="00A20D76" w:rsidRPr="0097262F">
        <w:rPr>
          <w:sz w:val="24"/>
        </w:rPr>
        <w:t xml:space="preserve">. </w:t>
      </w:r>
    </w:p>
    <w:p w:rsidR="00741B85" w:rsidRDefault="00741B85" w:rsidP="00F35C0D">
      <w:pPr>
        <w:pStyle w:val="ListParagraph"/>
        <w:spacing w:line="240" w:lineRule="auto"/>
        <w:ind w:left="0"/>
        <w:jc w:val="both"/>
        <w:rPr>
          <w:sz w:val="24"/>
        </w:rPr>
      </w:pPr>
    </w:p>
    <w:p w:rsidR="00693D19" w:rsidRPr="00741B85" w:rsidRDefault="00693D19" w:rsidP="00F35C0D">
      <w:pPr>
        <w:pStyle w:val="ListParagraph"/>
        <w:spacing w:line="240" w:lineRule="auto"/>
        <w:ind w:left="0"/>
        <w:jc w:val="both"/>
        <w:rPr>
          <w:sz w:val="24"/>
        </w:rPr>
      </w:pPr>
      <w:r w:rsidRPr="00741B85">
        <w:rPr>
          <w:sz w:val="24"/>
        </w:rPr>
        <w:t>Põllumajandusministeerium teeb kohaliku arengu strateegia heakskiitmise otsuse, kui strateegia vastab strateegiale esitatud nõuetele ja hindamiskriteeriumite miinimumnõuetele ning selle on koostanud nõuetele vastav kohalik tegevusgrupp.</w:t>
      </w:r>
    </w:p>
    <w:p w:rsidR="00492759" w:rsidRPr="00741B85" w:rsidRDefault="00492759" w:rsidP="00F35C0D">
      <w:pPr>
        <w:pStyle w:val="ListParagraph"/>
        <w:spacing w:line="240" w:lineRule="auto"/>
        <w:ind w:left="0"/>
        <w:jc w:val="both"/>
        <w:rPr>
          <w:sz w:val="24"/>
        </w:rPr>
      </w:pPr>
      <w:r w:rsidRPr="00741B85">
        <w:rPr>
          <w:sz w:val="24"/>
        </w:rPr>
        <w:t xml:space="preserve">Põllumajandusministeerium kohaliku arengu strateegia heaks kiitmata jätmise otsuse, kui kohaliku arengu strateegia nõuetekohasuse kontrollimise käigus tehakse kindlaks vähemalt üks järgmistest asjaoludest: </w:t>
      </w:r>
    </w:p>
    <w:p w:rsidR="00492759" w:rsidRPr="00741B85" w:rsidRDefault="00492759" w:rsidP="00F35C0D">
      <w:pPr>
        <w:pStyle w:val="ListParagraph"/>
        <w:numPr>
          <w:ilvl w:val="0"/>
          <w:numId w:val="20"/>
        </w:numPr>
        <w:spacing w:line="240" w:lineRule="auto"/>
        <w:jc w:val="both"/>
        <w:rPr>
          <w:sz w:val="24"/>
        </w:rPr>
      </w:pPr>
      <w:r w:rsidRPr="00741B85">
        <w:rPr>
          <w:sz w:val="24"/>
        </w:rPr>
        <w:t xml:space="preserve">kohaliku arengu strateegia ei vasta vähemalt ühele strateegiale esitatud nõudele; </w:t>
      </w:r>
    </w:p>
    <w:p w:rsidR="00492759" w:rsidRPr="00741B85" w:rsidRDefault="00492759" w:rsidP="00F35C0D">
      <w:pPr>
        <w:pStyle w:val="ListParagraph"/>
        <w:numPr>
          <w:ilvl w:val="0"/>
          <w:numId w:val="20"/>
        </w:numPr>
        <w:spacing w:line="240" w:lineRule="auto"/>
        <w:jc w:val="both"/>
        <w:rPr>
          <w:sz w:val="24"/>
        </w:rPr>
      </w:pPr>
      <w:r w:rsidRPr="00741B85">
        <w:rPr>
          <w:sz w:val="24"/>
        </w:rPr>
        <w:t xml:space="preserve">kohaliku arengu strateegia ei vasta hindamiskriteeriumite miinimumnõuetele; </w:t>
      </w:r>
    </w:p>
    <w:p w:rsidR="00492759" w:rsidRPr="00741B85" w:rsidRDefault="00492759" w:rsidP="00F35C0D">
      <w:pPr>
        <w:pStyle w:val="ListParagraph"/>
        <w:numPr>
          <w:ilvl w:val="0"/>
          <w:numId w:val="20"/>
        </w:numPr>
        <w:spacing w:line="240" w:lineRule="auto"/>
        <w:jc w:val="both"/>
        <w:rPr>
          <w:sz w:val="24"/>
        </w:rPr>
      </w:pPr>
      <w:r w:rsidRPr="00741B85">
        <w:rPr>
          <w:sz w:val="24"/>
        </w:rPr>
        <w:t xml:space="preserve">kohaliku tegevusgrupi tegevuspiirkonna kohta on esitatud mitu kohaliku arengu strateegiat ja nimetatud strateegia ei tulnud nende paremusjärjestuses esimesele kohale; </w:t>
      </w:r>
    </w:p>
    <w:p w:rsidR="00492759" w:rsidRPr="00741B85" w:rsidRDefault="00492759" w:rsidP="00F35C0D">
      <w:pPr>
        <w:pStyle w:val="ListParagraph"/>
        <w:numPr>
          <w:ilvl w:val="0"/>
          <w:numId w:val="20"/>
        </w:numPr>
        <w:spacing w:line="240" w:lineRule="auto"/>
        <w:jc w:val="both"/>
        <w:rPr>
          <w:sz w:val="24"/>
        </w:rPr>
      </w:pPr>
      <w:r w:rsidRPr="00741B85">
        <w:rPr>
          <w:sz w:val="24"/>
        </w:rPr>
        <w:t xml:space="preserve">tegevusgrupp ei vasta talle esitatud nõuetele; </w:t>
      </w:r>
    </w:p>
    <w:p w:rsidR="00492759" w:rsidRPr="00741B85" w:rsidRDefault="00492759" w:rsidP="00F35C0D">
      <w:pPr>
        <w:pStyle w:val="ListParagraph"/>
        <w:numPr>
          <w:ilvl w:val="0"/>
          <w:numId w:val="20"/>
        </w:numPr>
        <w:spacing w:line="240" w:lineRule="auto"/>
        <w:jc w:val="both"/>
        <w:rPr>
          <w:sz w:val="24"/>
        </w:rPr>
      </w:pPr>
      <w:r w:rsidRPr="00741B85">
        <w:rPr>
          <w:sz w:val="24"/>
        </w:rPr>
        <w:t>kohaliku arengu strateegias on esitatud andmed ei ole õiged;</w:t>
      </w:r>
    </w:p>
    <w:p w:rsidR="00741B85" w:rsidRDefault="00492759" w:rsidP="00471B8B">
      <w:pPr>
        <w:pStyle w:val="ListParagraph"/>
        <w:numPr>
          <w:ilvl w:val="0"/>
          <w:numId w:val="20"/>
        </w:numPr>
        <w:spacing w:line="240" w:lineRule="auto"/>
        <w:jc w:val="both"/>
        <w:rPr>
          <w:sz w:val="24"/>
        </w:rPr>
      </w:pPr>
      <w:r w:rsidRPr="00741B85">
        <w:rPr>
          <w:sz w:val="24"/>
        </w:rPr>
        <w:t>kohalik tegevusgrupp mõjutab kohaliku arengu strateegia menetlemist pettuse või ähvardusega või muul õigusvastasel viisil.</w:t>
      </w:r>
    </w:p>
    <w:p w:rsidR="00471B8B" w:rsidRDefault="00471B8B" w:rsidP="00471B8B">
      <w:pPr>
        <w:jc w:val="both"/>
      </w:pPr>
    </w:p>
    <w:p w:rsidR="00471B8B" w:rsidRPr="00471B8B" w:rsidRDefault="00471B8B" w:rsidP="00471B8B">
      <w:pPr>
        <w:jc w:val="both"/>
      </w:pPr>
    </w:p>
    <w:p w:rsidR="005D2905" w:rsidRDefault="00E8039A" w:rsidP="006C1913">
      <w:pPr>
        <w:pStyle w:val="Heading1"/>
        <w:numPr>
          <w:ilvl w:val="0"/>
          <w:numId w:val="1"/>
        </w:numPr>
        <w:jc w:val="left"/>
        <w:rPr>
          <w:color w:val="A37A37" w:themeColor="accent5" w:themeShade="BF"/>
        </w:rPr>
      </w:pPr>
      <w:bookmarkStart w:id="14" w:name="_Toc414971075"/>
      <w:r>
        <w:rPr>
          <w:color w:val="A37A37" w:themeColor="accent5" w:themeShade="BF"/>
        </w:rPr>
        <w:t>Indikaatorid, seire</w:t>
      </w:r>
      <w:r w:rsidR="006C1913" w:rsidRPr="006C1913">
        <w:rPr>
          <w:color w:val="A37A37" w:themeColor="accent5" w:themeShade="BF"/>
        </w:rPr>
        <w:t xml:space="preserve"> ja hindamine</w:t>
      </w:r>
      <w:bookmarkEnd w:id="14"/>
    </w:p>
    <w:p w:rsidR="006C1913" w:rsidRDefault="006C1913" w:rsidP="006C1913"/>
    <w:p w:rsidR="00217AB3" w:rsidRDefault="00E46E89" w:rsidP="00F35C0D">
      <w:pPr>
        <w:pStyle w:val="ListParagraph"/>
        <w:spacing w:line="240" w:lineRule="auto"/>
        <w:ind w:left="0"/>
        <w:jc w:val="both"/>
        <w:rPr>
          <w:sz w:val="24"/>
        </w:rPr>
      </w:pPr>
      <w:r w:rsidRPr="00217AB3">
        <w:rPr>
          <w:sz w:val="24"/>
        </w:rPr>
        <w:t xml:space="preserve">Kvaliteetsete andmete ja informatsiooni õigel ajal kättesaadavus on üks tähtsamaid osasid efektiivse ja tõhusa hindamise juures. </w:t>
      </w:r>
      <w:r w:rsidR="00217AB3" w:rsidRPr="00217AB3">
        <w:rPr>
          <w:sz w:val="24"/>
        </w:rPr>
        <w:t>Kvaliteetsete</w:t>
      </w:r>
      <w:r w:rsidRPr="00217AB3">
        <w:rPr>
          <w:sz w:val="24"/>
        </w:rPr>
        <w:t xml:space="preserve"> seireandmete puudumine</w:t>
      </w:r>
      <w:r w:rsidR="00217AB3" w:rsidRPr="00217AB3">
        <w:rPr>
          <w:sz w:val="24"/>
        </w:rPr>
        <w:t xml:space="preserve"> võib anda ebaõige pildi</w:t>
      </w:r>
      <w:r w:rsidR="00217AB3">
        <w:rPr>
          <w:sz w:val="24"/>
        </w:rPr>
        <w:t xml:space="preserve"> strateegia rakendamise käigust, mis võib luua olukorra kus rakendatakse meetmeid, mille eesmärgid on kas juba saavutatud või puudub nende järgi reaalne vajadus. S</w:t>
      </w:r>
      <w:r w:rsidRPr="00217AB3">
        <w:rPr>
          <w:sz w:val="24"/>
        </w:rPr>
        <w:t xml:space="preserve">eire ja sisehindamise ülesanne on pakkuda </w:t>
      </w:r>
      <w:r w:rsidR="00217AB3">
        <w:rPr>
          <w:sz w:val="24"/>
        </w:rPr>
        <w:t xml:space="preserve">kohaliku </w:t>
      </w:r>
      <w:r w:rsidRPr="00217AB3">
        <w:rPr>
          <w:sz w:val="24"/>
        </w:rPr>
        <w:t xml:space="preserve">tegevusgrupi liikmetele ja elanikkonnale teadmist sellest, mida on tehtud ja millise edukusega, milline on ümbritseva keskkonna olukord ja millised muutused toimuvad. </w:t>
      </w:r>
    </w:p>
    <w:p w:rsidR="00217AB3" w:rsidRDefault="00217AB3" w:rsidP="00F35C0D">
      <w:pPr>
        <w:pStyle w:val="ListParagraph"/>
        <w:spacing w:line="240" w:lineRule="auto"/>
        <w:ind w:left="0"/>
        <w:jc w:val="both"/>
        <w:rPr>
          <w:sz w:val="24"/>
        </w:rPr>
      </w:pPr>
    </w:p>
    <w:p w:rsidR="001E1BC5" w:rsidRDefault="00E46E89" w:rsidP="00F35C0D">
      <w:pPr>
        <w:pStyle w:val="ListParagraph"/>
        <w:spacing w:line="240" w:lineRule="auto"/>
        <w:ind w:left="0"/>
        <w:jc w:val="both"/>
        <w:rPr>
          <w:sz w:val="24"/>
        </w:rPr>
      </w:pPr>
      <w:r w:rsidRPr="00217AB3">
        <w:rPr>
          <w:sz w:val="24"/>
        </w:rPr>
        <w:t xml:space="preserve">SEIRE tuumaks on indikaatorite süsteemi loomine. Indikaator on mõõdik, mis näitab seatud eesmärkide täitmist (mõõdab täitmist). Eesmärk peab tervikuna indikaatori(te)ga kaetud olema. </w:t>
      </w:r>
    </w:p>
    <w:p w:rsidR="001E1BC5" w:rsidRDefault="001E1BC5" w:rsidP="001E1BC5">
      <w:pPr>
        <w:rPr>
          <w:b/>
        </w:rPr>
      </w:pPr>
      <w:r>
        <w:rPr>
          <w:b/>
        </w:rPr>
        <w:t xml:space="preserve">Hea indikaator vastab CREAM või SMART kriteeriumile </w:t>
      </w:r>
    </w:p>
    <w:p w:rsidR="001E1BC5" w:rsidRDefault="001E1BC5" w:rsidP="0023664A">
      <w:pPr>
        <w:pStyle w:val="ListParagraph"/>
        <w:numPr>
          <w:ilvl w:val="0"/>
          <w:numId w:val="21"/>
        </w:numPr>
        <w:rPr>
          <w:rFonts w:ascii="Times New Roman" w:hAnsi="Times New Roman"/>
          <w:sz w:val="24"/>
          <w:szCs w:val="24"/>
        </w:rPr>
      </w:pPr>
      <w:proofErr w:type="spellStart"/>
      <w:r>
        <w:rPr>
          <w:rFonts w:ascii="Times New Roman" w:hAnsi="Times New Roman"/>
          <w:sz w:val="24"/>
          <w:szCs w:val="24"/>
        </w:rPr>
        <w:t>Clear</w:t>
      </w:r>
      <w:proofErr w:type="spellEnd"/>
      <w:r>
        <w:rPr>
          <w:rFonts w:ascii="Times New Roman" w:hAnsi="Times New Roman"/>
          <w:sz w:val="24"/>
          <w:szCs w:val="24"/>
        </w:rPr>
        <w:t xml:space="preserve"> (selge) − täpne ja üheselt mõistetav </w:t>
      </w:r>
    </w:p>
    <w:p w:rsidR="001E1BC5" w:rsidRDefault="001E1BC5" w:rsidP="0023664A">
      <w:pPr>
        <w:pStyle w:val="ListParagraph"/>
        <w:numPr>
          <w:ilvl w:val="0"/>
          <w:numId w:val="21"/>
        </w:numPr>
        <w:rPr>
          <w:rFonts w:ascii="Times New Roman" w:hAnsi="Times New Roman"/>
          <w:sz w:val="24"/>
          <w:szCs w:val="24"/>
        </w:rPr>
      </w:pPr>
      <w:proofErr w:type="spellStart"/>
      <w:r>
        <w:rPr>
          <w:rFonts w:ascii="Times New Roman" w:hAnsi="Times New Roman"/>
          <w:sz w:val="24"/>
          <w:szCs w:val="24"/>
        </w:rPr>
        <w:t>Relevant</w:t>
      </w:r>
      <w:proofErr w:type="spellEnd"/>
      <w:r>
        <w:rPr>
          <w:rFonts w:ascii="Times New Roman" w:hAnsi="Times New Roman"/>
          <w:sz w:val="24"/>
          <w:szCs w:val="24"/>
        </w:rPr>
        <w:t xml:space="preserve"> (asjakohane) – vastab eesmärgile, väljendab eesmärgi sisu</w:t>
      </w:r>
    </w:p>
    <w:p w:rsidR="001E1BC5" w:rsidRDefault="001E1BC5" w:rsidP="0023664A">
      <w:pPr>
        <w:pStyle w:val="ListParagraph"/>
        <w:numPr>
          <w:ilvl w:val="0"/>
          <w:numId w:val="21"/>
        </w:numPr>
        <w:rPr>
          <w:rFonts w:ascii="Times New Roman" w:hAnsi="Times New Roman"/>
          <w:sz w:val="24"/>
          <w:szCs w:val="24"/>
        </w:rPr>
      </w:pPr>
      <w:proofErr w:type="spellStart"/>
      <w:r>
        <w:rPr>
          <w:rFonts w:ascii="Times New Roman" w:hAnsi="Times New Roman"/>
          <w:sz w:val="24"/>
          <w:szCs w:val="24"/>
        </w:rPr>
        <w:lastRenderedPageBreak/>
        <w:t>Economic</w:t>
      </w:r>
      <w:proofErr w:type="spellEnd"/>
      <w:r>
        <w:rPr>
          <w:rFonts w:ascii="Times New Roman" w:hAnsi="Times New Roman"/>
          <w:sz w:val="24"/>
          <w:szCs w:val="24"/>
        </w:rPr>
        <w:t xml:space="preserve"> (ökonoomne) – kogutav mõistliku hinnaga</w:t>
      </w:r>
    </w:p>
    <w:p w:rsidR="001E1BC5" w:rsidRDefault="001E1BC5" w:rsidP="0023664A">
      <w:pPr>
        <w:pStyle w:val="ListParagraph"/>
        <w:numPr>
          <w:ilvl w:val="0"/>
          <w:numId w:val="21"/>
        </w:numPr>
        <w:rPr>
          <w:rFonts w:ascii="Times New Roman" w:hAnsi="Times New Roman"/>
          <w:sz w:val="24"/>
          <w:szCs w:val="24"/>
        </w:rPr>
      </w:pPr>
      <w:proofErr w:type="spellStart"/>
      <w:r>
        <w:rPr>
          <w:rFonts w:ascii="Times New Roman" w:hAnsi="Times New Roman"/>
          <w:sz w:val="24"/>
          <w:szCs w:val="24"/>
        </w:rPr>
        <w:t>Adequate</w:t>
      </w:r>
      <w:proofErr w:type="spellEnd"/>
      <w:r>
        <w:rPr>
          <w:rFonts w:ascii="Times New Roman" w:hAnsi="Times New Roman"/>
          <w:sz w:val="24"/>
          <w:szCs w:val="24"/>
        </w:rPr>
        <w:t xml:space="preserve"> (küllaldane) − loob piisava aluse tulemuslikkuse hindamiseks </w:t>
      </w:r>
    </w:p>
    <w:p w:rsidR="001E1BC5" w:rsidRDefault="001E1BC5" w:rsidP="0023664A">
      <w:pPr>
        <w:pStyle w:val="ListParagraph"/>
        <w:numPr>
          <w:ilvl w:val="0"/>
          <w:numId w:val="21"/>
        </w:numPr>
        <w:rPr>
          <w:rFonts w:ascii="Times New Roman" w:hAnsi="Times New Roman"/>
          <w:sz w:val="24"/>
          <w:szCs w:val="24"/>
        </w:rPr>
      </w:pPr>
      <w:proofErr w:type="spellStart"/>
      <w:r>
        <w:rPr>
          <w:rFonts w:ascii="Times New Roman" w:hAnsi="Times New Roman"/>
          <w:sz w:val="24"/>
          <w:szCs w:val="24"/>
        </w:rPr>
        <w:t>Monitorable</w:t>
      </w:r>
      <w:proofErr w:type="spellEnd"/>
      <w:r>
        <w:rPr>
          <w:rFonts w:ascii="Times New Roman" w:hAnsi="Times New Roman"/>
          <w:sz w:val="24"/>
          <w:szCs w:val="24"/>
        </w:rPr>
        <w:t xml:space="preserve"> (jälgitav) – lihtsalt kontrollitav  </w:t>
      </w:r>
    </w:p>
    <w:p w:rsidR="001E1BC5" w:rsidRDefault="001E1BC5" w:rsidP="001E1BC5">
      <w:r>
        <w:t>Eesmärkide sõnastus ja selle saavutamist mõõtvate indikaatorite sisu peab olema kooskõlas.</w:t>
      </w:r>
    </w:p>
    <w:tbl>
      <w:tblPr>
        <w:tblW w:w="9884" w:type="dxa"/>
        <w:tblInd w:w="70" w:type="dxa"/>
        <w:tblCellMar>
          <w:left w:w="70" w:type="dxa"/>
          <w:right w:w="70" w:type="dxa"/>
        </w:tblCellMar>
        <w:tblLook w:val="04A0" w:firstRow="1" w:lastRow="0" w:firstColumn="1" w:lastColumn="0" w:noHBand="0" w:noVBand="1"/>
      </w:tblPr>
      <w:tblGrid>
        <w:gridCol w:w="1100"/>
        <w:gridCol w:w="976"/>
        <w:gridCol w:w="976"/>
        <w:gridCol w:w="976"/>
        <w:gridCol w:w="976"/>
        <w:gridCol w:w="976"/>
        <w:gridCol w:w="976"/>
        <w:gridCol w:w="976"/>
        <w:gridCol w:w="976"/>
        <w:gridCol w:w="976"/>
      </w:tblGrid>
      <w:tr w:rsidR="001E1BC5" w:rsidTr="005E692F">
        <w:trPr>
          <w:trHeight w:val="300"/>
        </w:trPr>
        <w:tc>
          <w:tcPr>
            <w:tcW w:w="1100" w:type="dxa"/>
            <w:noWrap/>
            <w:vAlign w:val="bottom"/>
          </w:tcPr>
          <w:p w:rsidR="001E1BC5" w:rsidRDefault="001E1BC5">
            <w:pPr>
              <w:rPr>
                <w:rFonts w:ascii="Calibri" w:hAnsi="Calibri" w:cs="Calibri"/>
                <w:color w:val="000000"/>
                <w:lang w:eastAsia="et-EE"/>
              </w:rPr>
            </w:pPr>
            <w:r>
              <w:rPr>
                <w:rFonts w:cstheme="minorBidi"/>
                <w:noProof/>
                <w:lang w:eastAsia="et-EE"/>
              </w:rPr>
              <mc:AlternateContent>
                <mc:Choice Requires="wps">
                  <w:drawing>
                    <wp:anchor distT="0" distB="0" distL="114300" distR="114300" simplePos="0" relativeHeight="251672576" behindDoc="0" locked="0" layoutInCell="1" allowOverlap="1" wp14:anchorId="19C37233" wp14:editId="7A00D33C">
                      <wp:simplePos x="0" y="0"/>
                      <wp:positionH relativeFrom="column">
                        <wp:posOffset>-28575</wp:posOffset>
                      </wp:positionH>
                      <wp:positionV relativeFrom="paragraph">
                        <wp:posOffset>180975</wp:posOffset>
                      </wp:positionV>
                      <wp:extent cx="1714500" cy="371475"/>
                      <wp:effectExtent l="0" t="0" r="19050" b="28575"/>
                      <wp:wrapNone/>
                      <wp:docPr id="137" name="Text Box 137"/>
                      <wp:cNvGraphicFramePr/>
                      <a:graphic xmlns:a="http://schemas.openxmlformats.org/drawingml/2006/main">
                        <a:graphicData uri="http://schemas.microsoft.com/office/word/2010/wordprocessingShape">
                          <wps:wsp>
                            <wps:cNvSpPr txBox="1"/>
                            <wps:spPr>
                              <a:xfrm>
                                <a:off x="0" y="0"/>
                                <a:ext cx="1714500" cy="371475"/>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F260D9" w:rsidRDefault="00F260D9" w:rsidP="001E1BC5">
                                  <w:pPr>
                                    <w:pStyle w:val="NormalWeb"/>
                                    <w:spacing w:before="0" w:beforeAutospacing="0" w:after="0" w:afterAutospacing="0"/>
                                    <w:jc w:val="center"/>
                                  </w:pPr>
                                  <w:r>
                                    <w:rPr>
                                      <w:rFonts w:asciiTheme="minorHAnsi" w:hAnsi="Calibri" w:cstheme="minorBidi"/>
                                      <w:color w:val="FFFFFF" w:themeColor="light1"/>
                                      <w:sz w:val="22"/>
                                      <w:szCs w:val="22"/>
                                    </w:rPr>
                                    <w:t>Eesmärgid</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38" type="#_x0000_t202" style="position:absolute;margin-left:-2.25pt;margin-top:14.25pt;width:135pt;height:2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" fillcolor="#c89f5d [3208]" strokecolor="#6c5125 [1608]" strokeweight="2pt">
                      <v:textbox>
                        <w:txbxContent>
                          <w:p w:rsidR="00F260D9" w:rsidRDefault="00F260D9" w:rsidP="001E1BC5">
                            <w:pPr>
                              <w:pStyle w:val="NormalWeb"/>
                              <w:spacing w:before="0" w:beforeAutospacing="0" w:after="0" w:afterAutospacing="0"/>
                              <w:jc w:val="center"/>
                            </w:pPr>
                            <w:r>
                              <w:rPr>
                                <w:rFonts w:asciiTheme="minorHAnsi" w:hAnsi="Calibri" w:cstheme="minorBidi"/>
                                <w:color w:val="FFFFFF" w:themeColor="light1"/>
                                <w:sz w:val="22"/>
                                <w:szCs w:val="22"/>
                              </w:rPr>
                              <w:t>Eesmärgid</w:t>
                            </w:r>
                          </w:p>
                        </w:txbxContent>
                      </v:textbox>
                    </v:shape>
                  </w:pict>
                </mc:Fallback>
              </mc:AlternateContent>
            </w:r>
            <w:r>
              <w:rPr>
                <w:rFonts w:cstheme="minorBidi"/>
                <w:noProof/>
                <w:lang w:eastAsia="et-EE"/>
              </w:rPr>
              <mc:AlternateContent>
                <mc:Choice Requires="wps">
                  <w:drawing>
                    <wp:anchor distT="0" distB="0" distL="114300" distR="114300" simplePos="0" relativeHeight="251674624" behindDoc="0" locked="0" layoutInCell="1" allowOverlap="1" wp14:anchorId="0CB4944B" wp14:editId="06A9BF84">
                      <wp:simplePos x="0" y="0"/>
                      <wp:positionH relativeFrom="column">
                        <wp:posOffset>1495425</wp:posOffset>
                      </wp:positionH>
                      <wp:positionV relativeFrom="paragraph">
                        <wp:posOffset>1847850</wp:posOffset>
                      </wp:positionV>
                      <wp:extent cx="342900" cy="104775"/>
                      <wp:effectExtent l="0" t="19050" r="38100" b="47625"/>
                      <wp:wrapNone/>
                      <wp:docPr id="123" name="Right Arrow 123"/>
                      <wp:cNvGraphicFramePr/>
                      <a:graphic xmlns:a="http://schemas.openxmlformats.org/drawingml/2006/main">
                        <a:graphicData uri="http://schemas.microsoft.com/office/word/2010/wordprocessingShape">
                          <wps:wsp>
                            <wps:cNvSpPr/>
                            <wps:spPr>
                              <a:xfrm>
                                <a:off x="0" y="0"/>
                                <a:ext cx="34290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3" o:spid="_x0000_s1026" type="#_x0000_t13" style="position:absolute;margin-left:117.75pt;margin-top:145.5pt;width:27pt;height: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" adj="18300" fillcolor="#a9a57c [3204]" strokecolor="#575539 [1604]" strokeweight="2pt"/>
                  </w:pict>
                </mc:Fallback>
              </mc:AlternateContent>
            </w:r>
            <w:r>
              <w:rPr>
                <w:rFonts w:cstheme="minorBidi"/>
                <w:noProof/>
                <w:lang w:eastAsia="et-EE"/>
              </w:rPr>
              <mc:AlternateContent>
                <mc:Choice Requires="wps">
                  <w:drawing>
                    <wp:anchor distT="0" distB="0" distL="114300" distR="114300" simplePos="0" relativeHeight="251678720" behindDoc="0" locked="0" layoutInCell="1" allowOverlap="1" wp14:anchorId="3924DC42" wp14:editId="56229762">
                      <wp:simplePos x="0" y="0"/>
                      <wp:positionH relativeFrom="column">
                        <wp:posOffset>4810125</wp:posOffset>
                      </wp:positionH>
                      <wp:positionV relativeFrom="paragraph">
                        <wp:posOffset>1066800</wp:posOffset>
                      </wp:positionV>
                      <wp:extent cx="104775" cy="142875"/>
                      <wp:effectExtent l="19050" t="0" r="47625" b="47625"/>
                      <wp:wrapNone/>
                      <wp:docPr id="120" name="Down Arrow 120"/>
                      <wp:cNvGraphicFramePr/>
                      <a:graphic xmlns:a="http://schemas.openxmlformats.org/drawingml/2006/main">
                        <a:graphicData uri="http://schemas.microsoft.com/office/word/2010/wordprocessingShape">
                          <wps:wsp>
                            <wps:cNvSpPr/>
                            <wps:spPr>
                              <a:xfrm>
                                <a:off x="0" y="0"/>
                                <a:ext cx="104775" cy="142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0" o:spid="_x0000_s1026" type="#_x0000_t67" style="position:absolute;margin-left:378.75pt;margin-top:84pt;width:8.25pt;height:1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" adj="13680" fillcolor="#a9a57c [3204]" strokecolor="#575539 [1604]" strokeweight="2pt"/>
                  </w:pict>
                </mc:Fallback>
              </mc:AlternateContent>
            </w:r>
            <w:r>
              <w:rPr>
                <w:rFonts w:cstheme="minorBidi"/>
                <w:noProof/>
                <w:lang w:eastAsia="et-EE"/>
              </w:rPr>
              <mc:AlternateContent>
                <mc:Choice Requires="wps">
                  <w:drawing>
                    <wp:anchor distT="0" distB="0" distL="114300" distR="114300" simplePos="0" relativeHeight="251680768" behindDoc="0" locked="0" layoutInCell="1" allowOverlap="1" wp14:anchorId="0816686A" wp14:editId="5EB06DDE">
                      <wp:simplePos x="0" y="0"/>
                      <wp:positionH relativeFrom="column">
                        <wp:posOffset>4114800</wp:posOffset>
                      </wp:positionH>
                      <wp:positionV relativeFrom="paragraph">
                        <wp:posOffset>1885950</wp:posOffset>
                      </wp:positionV>
                      <wp:extent cx="180975" cy="76200"/>
                      <wp:effectExtent l="0" t="0" r="28575" b="19050"/>
                      <wp:wrapNone/>
                      <wp:docPr id="118" name="Left Arrow 118"/>
                      <wp:cNvGraphicFramePr/>
                      <a:graphic xmlns:a="http://schemas.openxmlformats.org/drawingml/2006/main">
                        <a:graphicData uri="http://schemas.microsoft.com/office/word/2010/wordprocessingShape">
                          <wps:wsp>
                            <wps:cNvSpPr/>
                            <wps:spPr>
                              <a:xfrm>
                                <a:off x="0" y="0"/>
                                <a:ext cx="180975" cy="762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18" o:spid="_x0000_s1026" type="#_x0000_t66" style="position:absolute;margin-left:324pt;margin-top:148.5pt;width:14.25pt;height: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" adj="4547" fillcolor="#a9a57c [3204]" strokecolor="#575539 [1604]" strokeweight="2pt"/>
                  </w:pict>
                </mc:Fallback>
              </mc:AlternateContent>
            </w:r>
            <w:r>
              <w:rPr>
                <w:rFonts w:cstheme="minorBidi"/>
                <w:noProof/>
                <w:lang w:eastAsia="et-EE"/>
              </w:rPr>
              <mc:AlternateContent>
                <mc:Choice Requires="wps">
                  <w:drawing>
                    <wp:anchor distT="0" distB="0" distL="114300" distR="114300" simplePos="0" relativeHeight="251666432" behindDoc="0" locked="0" layoutInCell="1" allowOverlap="1" wp14:anchorId="3173C2CE" wp14:editId="4105148E">
                      <wp:simplePos x="0" y="0"/>
                      <wp:positionH relativeFrom="column">
                        <wp:posOffset>9525</wp:posOffset>
                      </wp:positionH>
                      <wp:positionV relativeFrom="paragraph">
                        <wp:posOffset>1181100</wp:posOffset>
                      </wp:positionV>
                      <wp:extent cx="1419225" cy="352425"/>
                      <wp:effectExtent l="0" t="0" r="28575" b="28575"/>
                      <wp:wrapNone/>
                      <wp:docPr id="129" name="Text Box 129"/>
                      <wp:cNvGraphicFramePr/>
                      <a:graphic xmlns:a="http://schemas.openxmlformats.org/drawingml/2006/main">
                        <a:graphicData uri="http://schemas.microsoft.com/office/word/2010/wordprocessingShape">
                          <wps:wsp>
                            <wps:cNvSpPr txBox="1"/>
                            <wps:spPr>
                              <a:xfrm>
                                <a:off x="0" y="0"/>
                                <a:ext cx="1419225" cy="35242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F260D9" w:rsidRDefault="00F260D9" w:rsidP="001E1BC5">
                                  <w:pPr>
                                    <w:pStyle w:val="NormalWeb"/>
                                    <w:spacing w:before="0" w:beforeAutospacing="0" w:after="0" w:afterAutospacing="0"/>
                                  </w:pPr>
                                  <w:r>
                                    <w:rPr>
                                      <w:rFonts w:ascii="Arial" w:hAnsi="Arial" w:cs="Arial"/>
                                      <w:color w:val="2F2B20" w:themeColor="dark1"/>
                                      <w:sz w:val="20"/>
                                      <w:szCs w:val="20"/>
                                    </w:rPr>
                                    <w:t>Spetsiifiline eesmärk</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xt Box 129" o:spid="_x0000_s1039" type="#_x0000_t202" style="position:absolute;margin-left:.75pt;margin-top:93pt;width:111.75pt;height:2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" fillcolor="white [3201]" strokecolor="#7f7f7f [1601]">
                      <v:textbox>
                        <w:txbxContent>
                          <w:p w:rsidR="00F260D9" w:rsidRDefault="00F260D9" w:rsidP="001E1BC5">
                            <w:pPr>
                              <w:pStyle w:val="NormalWeb"/>
                              <w:spacing w:before="0" w:beforeAutospacing="0" w:after="0" w:afterAutospacing="0"/>
                            </w:pPr>
                            <w:r>
                              <w:rPr>
                                <w:rFonts w:ascii="Arial" w:hAnsi="Arial" w:cs="Arial"/>
                                <w:color w:val="2F2B20" w:themeColor="dark1"/>
                                <w:sz w:val="20"/>
                                <w:szCs w:val="20"/>
                              </w:rPr>
                              <w:t>Spetsiifiline eesmärk</w:t>
                            </w:r>
                          </w:p>
                        </w:txbxContent>
                      </v:textbox>
                    </v:shape>
                  </w:pict>
                </mc:Fallback>
              </mc:AlternateContent>
            </w:r>
            <w:r>
              <w:rPr>
                <w:rFonts w:cstheme="minorBidi"/>
                <w:noProof/>
                <w:lang w:eastAsia="et-EE"/>
              </w:rPr>
              <mc:AlternateContent>
                <mc:Choice Requires="wps">
                  <w:drawing>
                    <wp:anchor distT="0" distB="0" distL="114300" distR="114300" simplePos="0" relativeHeight="251667456" behindDoc="0" locked="0" layoutInCell="1" allowOverlap="1" wp14:anchorId="7AF25C81" wp14:editId="3ED3C7A9">
                      <wp:simplePos x="0" y="0"/>
                      <wp:positionH relativeFrom="column">
                        <wp:posOffset>1838325</wp:posOffset>
                      </wp:positionH>
                      <wp:positionV relativeFrom="paragraph">
                        <wp:posOffset>1200150</wp:posOffset>
                      </wp:positionV>
                      <wp:extent cx="1990725" cy="352425"/>
                      <wp:effectExtent l="0" t="0" r="28575" b="28575"/>
                      <wp:wrapNone/>
                      <wp:docPr id="128" name="Text Box 128"/>
                      <wp:cNvGraphicFramePr/>
                      <a:graphic xmlns:a="http://schemas.openxmlformats.org/drawingml/2006/main">
                        <a:graphicData uri="http://schemas.microsoft.com/office/word/2010/wordprocessingShape">
                          <wps:wsp>
                            <wps:cNvSpPr txBox="1"/>
                            <wps:spPr>
                              <a:xfrm>
                                <a:off x="0" y="0"/>
                                <a:ext cx="1990725" cy="35242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F260D9" w:rsidRDefault="00F260D9" w:rsidP="001E1BC5">
                                  <w:pPr>
                                    <w:pStyle w:val="NormalWeb"/>
                                    <w:spacing w:before="0" w:beforeAutospacing="0" w:after="0" w:afterAutospacing="0"/>
                                  </w:pPr>
                                  <w:r>
                                    <w:rPr>
                                      <w:rFonts w:ascii="Arial" w:hAnsi="Arial" w:cs="Arial"/>
                                      <w:color w:val="2F2B20" w:themeColor="dark1"/>
                                      <w:sz w:val="20"/>
                                      <w:szCs w:val="20"/>
                                    </w:rPr>
                                    <w:t>Meede</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xt Box 128" o:spid="_x0000_s1040" type="#_x0000_t202" style="position:absolute;margin-left:144.75pt;margin-top:94.5pt;width:156.75pt;height:2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" fillcolor="white [3201]" strokecolor="#7f7f7f [1601]">
                      <v:textbox>
                        <w:txbxContent>
                          <w:p w:rsidR="00F260D9" w:rsidRDefault="00F260D9" w:rsidP="001E1BC5">
                            <w:pPr>
                              <w:pStyle w:val="NormalWeb"/>
                              <w:spacing w:before="0" w:beforeAutospacing="0" w:after="0" w:afterAutospacing="0"/>
                            </w:pPr>
                            <w:r>
                              <w:rPr>
                                <w:rFonts w:ascii="Arial" w:hAnsi="Arial" w:cs="Arial"/>
                                <w:color w:val="2F2B20" w:themeColor="dark1"/>
                                <w:sz w:val="20"/>
                                <w:szCs w:val="20"/>
                              </w:rPr>
                              <w:t>Meede</w:t>
                            </w:r>
                          </w:p>
                        </w:txbxContent>
                      </v:textbox>
                    </v:shape>
                  </w:pict>
                </mc:Fallback>
              </mc:AlternateContent>
            </w:r>
            <w:r>
              <w:rPr>
                <w:rFonts w:cstheme="minorBidi"/>
                <w:noProof/>
                <w:lang w:eastAsia="et-EE"/>
              </w:rPr>
              <mc:AlternateContent>
                <mc:Choice Requires="wps">
                  <w:drawing>
                    <wp:anchor distT="0" distB="0" distL="114300" distR="114300" simplePos="0" relativeHeight="251668480" behindDoc="0" locked="0" layoutInCell="1" allowOverlap="1" wp14:anchorId="5D9F6F8A" wp14:editId="4886F678">
                      <wp:simplePos x="0" y="0"/>
                      <wp:positionH relativeFrom="column">
                        <wp:posOffset>-9525</wp:posOffset>
                      </wp:positionH>
                      <wp:positionV relativeFrom="paragraph">
                        <wp:posOffset>676275</wp:posOffset>
                      </wp:positionV>
                      <wp:extent cx="1371600" cy="361950"/>
                      <wp:effectExtent l="0" t="0" r="19050" b="19050"/>
                      <wp:wrapNone/>
                      <wp:docPr id="127" name="Text Box 127"/>
                      <wp:cNvGraphicFramePr/>
                      <a:graphic xmlns:a="http://schemas.openxmlformats.org/drawingml/2006/main">
                        <a:graphicData uri="http://schemas.microsoft.com/office/word/2010/wordprocessingShape">
                          <wps:wsp>
                            <wps:cNvSpPr txBox="1"/>
                            <wps:spPr>
                              <a:xfrm>
                                <a:off x="0" y="0"/>
                                <a:ext cx="1371600" cy="36195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F260D9" w:rsidRDefault="00F260D9" w:rsidP="001E1BC5">
                                  <w:pPr>
                                    <w:pStyle w:val="NormalWeb"/>
                                    <w:spacing w:before="0" w:beforeAutospacing="0" w:after="0" w:afterAutospacing="0"/>
                                  </w:pPr>
                                  <w:r>
                                    <w:rPr>
                                      <w:rFonts w:ascii="Arial" w:hAnsi="Arial" w:cs="Arial"/>
                                      <w:color w:val="2F2B20" w:themeColor="dark1"/>
                                      <w:sz w:val="20"/>
                                      <w:szCs w:val="20"/>
                                    </w:rPr>
                                    <w:t>Tegevuse eesmärk</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xt Box 127" o:spid="_x0000_s1041" type="#_x0000_t202" style="position:absolute;margin-left:-.75pt;margin-top:53.25pt;width:108pt;height: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" fillcolor="white [3201]" strokecolor="#7f7f7f [1601]">
                      <v:textbox>
                        <w:txbxContent>
                          <w:p w:rsidR="00F260D9" w:rsidRDefault="00F260D9" w:rsidP="001E1BC5">
                            <w:pPr>
                              <w:pStyle w:val="NormalWeb"/>
                              <w:spacing w:before="0" w:beforeAutospacing="0" w:after="0" w:afterAutospacing="0"/>
                            </w:pPr>
                            <w:r>
                              <w:rPr>
                                <w:rFonts w:ascii="Arial" w:hAnsi="Arial" w:cs="Arial"/>
                                <w:color w:val="2F2B20" w:themeColor="dark1"/>
                                <w:sz w:val="20"/>
                                <w:szCs w:val="20"/>
                              </w:rPr>
                              <w:t>Tegevuse eesmärk</w:t>
                            </w:r>
                          </w:p>
                        </w:txbxContent>
                      </v:textbox>
                    </v:shape>
                  </w:pict>
                </mc:Fallback>
              </mc:AlternateContent>
            </w:r>
            <w:r>
              <w:rPr>
                <w:rFonts w:cstheme="minorBidi"/>
                <w:noProof/>
                <w:lang w:eastAsia="et-EE"/>
              </w:rPr>
              <mc:AlternateContent>
                <mc:Choice Requires="wps">
                  <w:drawing>
                    <wp:anchor distT="0" distB="0" distL="114300" distR="114300" simplePos="0" relativeHeight="251669504" behindDoc="0" locked="0" layoutInCell="1" allowOverlap="1" wp14:anchorId="7CAA44AA" wp14:editId="2B191D41">
                      <wp:simplePos x="0" y="0"/>
                      <wp:positionH relativeFrom="column">
                        <wp:posOffset>1809750</wp:posOffset>
                      </wp:positionH>
                      <wp:positionV relativeFrom="paragraph">
                        <wp:posOffset>676275</wp:posOffset>
                      </wp:positionV>
                      <wp:extent cx="1819275" cy="371475"/>
                      <wp:effectExtent l="0" t="0" r="28575" b="28575"/>
                      <wp:wrapNone/>
                      <wp:docPr id="126" name="Text Box 126"/>
                      <wp:cNvGraphicFramePr/>
                      <a:graphic xmlns:a="http://schemas.openxmlformats.org/drawingml/2006/main">
                        <a:graphicData uri="http://schemas.microsoft.com/office/word/2010/wordprocessingShape">
                          <wps:wsp>
                            <wps:cNvSpPr txBox="1"/>
                            <wps:spPr>
                              <a:xfrm>
                                <a:off x="0" y="0"/>
                                <a:ext cx="1819275" cy="37147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F260D9" w:rsidRDefault="00F260D9" w:rsidP="001E1BC5">
                                  <w:pPr>
                                    <w:pStyle w:val="NormalWeb"/>
                                    <w:spacing w:before="0" w:beforeAutospacing="0" w:after="0" w:afterAutospacing="0"/>
                                  </w:pPr>
                                  <w:r>
                                    <w:rPr>
                                      <w:rFonts w:ascii="Arial" w:hAnsi="Arial" w:cs="Arial"/>
                                      <w:color w:val="2F2B20" w:themeColor="dark1"/>
                                      <w:sz w:val="20"/>
                                      <w:szCs w:val="20"/>
                                    </w:rPr>
                                    <w:t>Tegevus</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xt Box 126" o:spid="_x0000_s1042" type="#_x0000_t202" style="position:absolute;margin-left:142.5pt;margin-top:53.25pt;width:143.25pt;height:2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" fillcolor="white [3201]" strokecolor="#7f7f7f [1601]">
                      <v:textbox>
                        <w:txbxContent>
                          <w:p w:rsidR="00F260D9" w:rsidRDefault="00F260D9" w:rsidP="001E1BC5">
                            <w:pPr>
                              <w:pStyle w:val="NormalWeb"/>
                              <w:spacing w:before="0" w:beforeAutospacing="0" w:after="0" w:afterAutospacing="0"/>
                            </w:pPr>
                            <w:r>
                              <w:rPr>
                                <w:rFonts w:ascii="Arial" w:hAnsi="Arial" w:cs="Arial"/>
                                <w:color w:val="2F2B20" w:themeColor="dark1"/>
                                <w:sz w:val="20"/>
                                <w:szCs w:val="20"/>
                              </w:rPr>
                              <w:t>Tegevus</w:t>
                            </w:r>
                          </w:p>
                        </w:txbxContent>
                      </v:textbox>
                    </v:shape>
                  </w:pict>
                </mc:Fallback>
              </mc:AlternateContent>
            </w:r>
            <w:r>
              <w:rPr>
                <w:rFonts w:cstheme="minorBidi"/>
                <w:noProof/>
                <w:lang w:eastAsia="et-EE"/>
              </w:rPr>
              <mc:AlternateContent>
                <mc:Choice Requires="wps">
                  <w:drawing>
                    <wp:anchor distT="0" distB="0" distL="114300" distR="114300" simplePos="0" relativeHeight="251670528" behindDoc="0" locked="0" layoutInCell="1" allowOverlap="1" wp14:anchorId="7D8404E0" wp14:editId="4CBC0367">
                      <wp:simplePos x="0" y="0"/>
                      <wp:positionH relativeFrom="column">
                        <wp:posOffset>1362075</wp:posOffset>
                      </wp:positionH>
                      <wp:positionV relativeFrom="paragraph">
                        <wp:posOffset>790575</wp:posOffset>
                      </wp:positionV>
                      <wp:extent cx="466725" cy="104775"/>
                      <wp:effectExtent l="0" t="19050" r="47625" b="47625"/>
                      <wp:wrapNone/>
                      <wp:docPr id="125" name="Right Arrow 125"/>
                      <wp:cNvGraphicFramePr/>
                      <a:graphic xmlns:a="http://schemas.openxmlformats.org/drawingml/2006/main">
                        <a:graphicData uri="http://schemas.microsoft.com/office/word/2010/wordprocessingShape">
                          <wps:wsp>
                            <wps:cNvSpPr/>
                            <wps:spPr>
                              <a:xfrm>
                                <a:off x="0" y="0"/>
                                <a:ext cx="466725"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125" o:spid="_x0000_s1026" type="#_x0000_t13" style="position:absolute;margin-left:107.25pt;margin-top:62.25pt;width:36.75pt;height: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" adj="19176" fillcolor="#a9a57c [3204]" strokecolor="#575539 [1604]" strokeweight="2pt"/>
                  </w:pict>
                </mc:Fallback>
              </mc:AlternateContent>
            </w:r>
            <w:r>
              <w:rPr>
                <w:rFonts w:cstheme="minorBidi"/>
                <w:noProof/>
                <w:lang w:eastAsia="et-EE"/>
              </w:rPr>
              <mc:AlternateContent>
                <mc:Choice Requires="wps">
                  <w:drawing>
                    <wp:anchor distT="0" distB="0" distL="114300" distR="114300" simplePos="0" relativeHeight="251671552" behindDoc="0" locked="0" layoutInCell="1" allowOverlap="1" wp14:anchorId="63DB7456" wp14:editId="750AF2FC">
                      <wp:simplePos x="0" y="0"/>
                      <wp:positionH relativeFrom="column">
                        <wp:posOffset>1438275</wp:posOffset>
                      </wp:positionH>
                      <wp:positionV relativeFrom="paragraph">
                        <wp:posOffset>1323975</wp:posOffset>
                      </wp:positionV>
                      <wp:extent cx="419100" cy="104775"/>
                      <wp:effectExtent l="0" t="19050" r="38100" b="47625"/>
                      <wp:wrapNone/>
                      <wp:docPr id="124" name="Right Arrow 124"/>
                      <wp:cNvGraphicFramePr/>
                      <a:graphic xmlns:a="http://schemas.openxmlformats.org/drawingml/2006/main">
                        <a:graphicData uri="http://schemas.microsoft.com/office/word/2010/wordprocessingShape">
                          <wps:wsp>
                            <wps:cNvSpPr/>
                            <wps:spPr>
                              <a:xfrm>
                                <a:off x="0" y="0"/>
                                <a:ext cx="41910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124" o:spid="_x0000_s1026" type="#_x0000_t13" style="position:absolute;margin-left:113.25pt;margin-top:104.25pt;width:33pt;height: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" adj="18900" fillcolor="#a9a57c [3204]" strokecolor="#575539 [1604]" strokeweight="2pt"/>
                  </w:pict>
                </mc:Fallback>
              </mc:AlternateContent>
            </w:r>
            <w:r>
              <w:rPr>
                <w:rFonts w:cstheme="minorBidi"/>
                <w:noProof/>
                <w:lang w:eastAsia="et-EE"/>
              </w:rPr>
              <mc:AlternateContent>
                <mc:Choice Requires="wps">
                  <w:drawing>
                    <wp:anchor distT="0" distB="0" distL="114300" distR="114300" simplePos="0" relativeHeight="251676672" behindDoc="0" locked="0" layoutInCell="1" allowOverlap="1" wp14:anchorId="4018B564" wp14:editId="0EF3A34F">
                      <wp:simplePos x="0" y="0"/>
                      <wp:positionH relativeFrom="column">
                        <wp:posOffset>657225</wp:posOffset>
                      </wp:positionH>
                      <wp:positionV relativeFrom="paragraph">
                        <wp:posOffset>1028700</wp:posOffset>
                      </wp:positionV>
                      <wp:extent cx="104775" cy="180975"/>
                      <wp:effectExtent l="19050" t="0" r="47625" b="47625"/>
                      <wp:wrapNone/>
                      <wp:docPr id="122" name="Down Arrow 122"/>
                      <wp:cNvGraphicFramePr/>
                      <a:graphic xmlns:a="http://schemas.openxmlformats.org/drawingml/2006/main">
                        <a:graphicData uri="http://schemas.microsoft.com/office/word/2010/wordprocessingShape">
                          <wps:wsp>
                            <wps:cNvSpPr/>
                            <wps:spPr>
                              <a:xfrm>
                                <a:off x="0" y="0"/>
                                <a:ext cx="104775" cy="1809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122" o:spid="_x0000_s1026" type="#_x0000_t67" style="position:absolute;margin-left:51.75pt;margin-top:81pt;width:8.25pt;height:1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" adj="15347" fillcolor="#a9a57c [3204]" strokecolor="#575539 [1604]" strokeweight="2pt"/>
                  </w:pict>
                </mc:Fallback>
              </mc:AlternateContent>
            </w:r>
            <w:r>
              <w:rPr>
                <w:rFonts w:cstheme="minorBidi"/>
                <w:noProof/>
                <w:lang w:eastAsia="et-EE"/>
              </w:rPr>
              <mc:AlternateContent>
                <mc:Choice Requires="wps">
                  <w:drawing>
                    <wp:anchor distT="0" distB="0" distL="114300" distR="114300" simplePos="0" relativeHeight="251681792" behindDoc="0" locked="0" layoutInCell="1" allowOverlap="1" wp14:anchorId="33CCC958" wp14:editId="5254FEEC">
                      <wp:simplePos x="0" y="0"/>
                      <wp:positionH relativeFrom="column">
                        <wp:posOffset>2828925</wp:posOffset>
                      </wp:positionH>
                      <wp:positionV relativeFrom="paragraph">
                        <wp:posOffset>1571625</wp:posOffset>
                      </wp:positionV>
                      <wp:extent cx="104775" cy="161925"/>
                      <wp:effectExtent l="19050" t="0" r="47625" b="47625"/>
                      <wp:wrapNone/>
                      <wp:docPr id="117" name="Down Arrow 117"/>
                      <wp:cNvGraphicFramePr/>
                      <a:graphic xmlns:a="http://schemas.openxmlformats.org/drawingml/2006/main">
                        <a:graphicData uri="http://schemas.microsoft.com/office/word/2010/wordprocessingShape">
                          <wps:wsp>
                            <wps:cNvSpPr/>
                            <wps:spPr>
                              <a:xfrm>
                                <a:off x="0" y="0"/>
                                <a:ext cx="104775" cy="161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117" o:spid="_x0000_s1026" type="#_x0000_t67" style="position:absolute;margin-left:222.75pt;margin-top:123.75pt;width:8.25pt;height:1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" adj="14612" fillcolor="#a9a57c [3204]" strokecolor="#575539 [1604]" strokeweight="2pt"/>
                  </w:pict>
                </mc:Fallback>
              </mc:AlternateContent>
            </w:r>
            <w:r>
              <w:rPr>
                <w:rFonts w:cstheme="minorBidi"/>
                <w:noProof/>
                <w:lang w:eastAsia="et-EE"/>
              </w:rPr>
              <mc:AlternateContent>
                <mc:Choice Requires="wps">
                  <w:drawing>
                    <wp:anchor distT="0" distB="0" distL="114300" distR="114300" simplePos="0" relativeHeight="251682816" behindDoc="0" locked="0" layoutInCell="1" allowOverlap="1" wp14:anchorId="21C4884A" wp14:editId="0BAD4F96">
                      <wp:simplePos x="0" y="0"/>
                      <wp:positionH relativeFrom="column">
                        <wp:posOffset>3609975</wp:posOffset>
                      </wp:positionH>
                      <wp:positionV relativeFrom="paragraph">
                        <wp:posOffset>781050</wp:posOffset>
                      </wp:positionV>
                      <wp:extent cx="638175" cy="66675"/>
                      <wp:effectExtent l="0" t="0" r="28575" b="28575"/>
                      <wp:wrapNone/>
                      <wp:docPr id="116" name="Left Arrow 116"/>
                      <wp:cNvGraphicFramePr/>
                      <a:graphic xmlns:a="http://schemas.openxmlformats.org/drawingml/2006/main">
                        <a:graphicData uri="http://schemas.microsoft.com/office/word/2010/wordprocessingShape">
                          <wps:wsp>
                            <wps:cNvSpPr/>
                            <wps:spPr>
                              <a:xfrm>
                                <a:off x="0" y="0"/>
                                <a:ext cx="638175" cy="666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Left Arrow 116" o:spid="_x0000_s1026" type="#_x0000_t66" style="position:absolute;margin-left:284.25pt;margin-top:61.5pt;width:50.25pt;height: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" adj="1128" fillcolor="#a9a57c [3204]" strokecolor="#575539 [1604]" strokeweight="2pt"/>
                  </w:pict>
                </mc:Fallback>
              </mc:AlternateContent>
            </w:r>
            <w:r>
              <w:rPr>
                <w:rFonts w:cstheme="minorBidi"/>
                <w:noProof/>
                <w:lang w:eastAsia="et-EE"/>
              </w:rPr>
              <mc:AlternateContent>
                <mc:Choice Requires="wps">
                  <w:drawing>
                    <wp:anchor distT="0" distB="0" distL="114300" distR="114300" simplePos="0" relativeHeight="251683840" behindDoc="0" locked="0" layoutInCell="1" allowOverlap="1" wp14:anchorId="12D2D2A9" wp14:editId="3CE85478">
                      <wp:simplePos x="0" y="0"/>
                      <wp:positionH relativeFrom="column">
                        <wp:posOffset>3819525</wp:posOffset>
                      </wp:positionH>
                      <wp:positionV relativeFrom="paragraph">
                        <wp:posOffset>1314450</wp:posOffset>
                      </wp:positionV>
                      <wp:extent cx="476250" cy="66675"/>
                      <wp:effectExtent l="0" t="0" r="19050" b="28575"/>
                      <wp:wrapNone/>
                      <wp:docPr id="115" name="Left Arrow 115"/>
                      <wp:cNvGraphicFramePr/>
                      <a:graphic xmlns:a="http://schemas.openxmlformats.org/drawingml/2006/main">
                        <a:graphicData uri="http://schemas.microsoft.com/office/word/2010/wordprocessingShape">
                          <wps:wsp>
                            <wps:cNvSpPr/>
                            <wps:spPr>
                              <a:xfrm>
                                <a:off x="0" y="0"/>
                                <a:ext cx="476250" cy="666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Left Arrow 115" o:spid="_x0000_s1026" type="#_x0000_t66" style="position:absolute;margin-left:300.75pt;margin-top:103.5pt;width:37.5pt;height: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" adj="1512" fillcolor="#a9a57c [3204]" strokecolor="#575539 [1604]" strokeweight="2pt"/>
                  </w:pict>
                </mc:Fallback>
              </mc:AlternateContent>
            </w:r>
            <w:r>
              <w:rPr>
                <w:rFonts w:cstheme="minorBidi"/>
                <w:noProof/>
                <w:lang w:eastAsia="et-EE"/>
              </w:rPr>
              <mc:AlternateContent>
                <mc:Choice Requires="wps">
                  <w:drawing>
                    <wp:anchor distT="0" distB="0" distL="114300" distR="114300" simplePos="0" relativeHeight="251684864" behindDoc="0" locked="0" layoutInCell="1" allowOverlap="1" wp14:anchorId="37FD467A" wp14:editId="0A8589B8">
                      <wp:simplePos x="0" y="0"/>
                      <wp:positionH relativeFrom="column">
                        <wp:posOffset>2733675</wp:posOffset>
                      </wp:positionH>
                      <wp:positionV relativeFrom="paragraph">
                        <wp:posOffset>1047750</wp:posOffset>
                      </wp:positionV>
                      <wp:extent cx="104775" cy="161925"/>
                      <wp:effectExtent l="19050" t="0" r="47625" b="47625"/>
                      <wp:wrapNone/>
                      <wp:docPr id="114" name="Down Arrow 114"/>
                      <wp:cNvGraphicFramePr/>
                      <a:graphic xmlns:a="http://schemas.openxmlformats.org/drawingml/2006/main">
                        <a:graphicData uri="http://schemas.microsoft.com/office/word/2010/wordprocessingShape">
                          <wps:wsp>
                            <wps:cNvSpPr/>
                            <wps:spPr>
                              <a:xfrm>
                                <a:off x="0" y="0"/>
                                <a:ext cx="104775" cy="161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114" o:spid="_x0000_s1026" type="#_x0000_t67" style="position:absolute;margin-left:215.25pt;margin-top:82.5pt;width:8.25pt;height:1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" adj="14612" fillcolor="#a9a57c [3204]" strokecolor="#575539 [1604]" strokeweight="2pt"/>
                  </w:pict>
                </mc:Fallback>
              </mc:AlternateContent>
            </w:r>
            <w:r>
              <w:rPr>
                <w:rFonts w:cstheme="minorBidi"/>
                <w:noProof/>
                <w:lang w:eastAsia="et-EE"/>
              </w:rPr>
              <mc:AlternateContent>
                <mc:Choice Requires="wps">
                  <w:drawing>
                    <wp:anchor distT="0" distB="0" distL="114300" distR="114300" simplePos="0" relativeHeight="251679744" behindDoc="0" locked="0" layoutInCell="1" allowOverlap="1" wp14:anchorId="400111B0" wp14:editId="04106F79">
                      <wp:simplePos x="0" y="0"/>
                      <wp:positionH relativeFrom="column">
                        <wp:posOffset>4857750</wp:posOffset>
                      </wp:positionH>
                      <wp:positionV relativeFrom="paragraph">
                        <wp:posOffset>1571625</wp:posOffset>
                      </wp:positionV>
                      <wp:extent cx="104775" cy="190500"/>
                      <wp:effectExtent l="19050" t="0" r="47625" b="38100"/>
                      <wp:wrapNone/>
                      <wp:docPr id="119" name="Down Arrow 119"/>
                      <wp:cNvGraphicFramePr/>
                      <a:graphic xmlns:a="http://schemas.openxmlformats.org/drawingml/2006/main">
                        <a:graphicData uri="http://schemas.microsoft.com/office/word/2010/wordprocessingShape">
                          <wps:wsp>
                            <wps:cNvSpPr/>
                            <wps:spPr>
                              <a:xfrm>
                                <a:off x="0" y="0"/>
                                <a:ext cx="104775"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119" o:spid="_x0000_s1026" type="#_x0000_t67" style="position:absolute;margin-left:382.5pt;margin-top:123.75pt;width:8.25pt;height: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" adj="15660" fillcolor="#a9a57c [3204]" strokecolor="#575539 [1604]" strokeweight="2pt"/>
                  </w:pict>
                </mc:Fallback>
              </mc:AlternateContent>
            </w:r>
            <w:r>
              <w:rPr>
                <w:rFonts w:cstheme="minorBidi"/>
                <w:noProof/>
                <w:lang w:eastAsia="et-EE"/>
              </w:rPr>
              <mc:AlternateContent>
                <mc:Choice Requires="wps">
                  <w:drawing>
                    <wp:anchor distT="0" distB="0" distL="114300" distR="114300" simplePos="0" relativeHeight="251675648" behindDoc="0" locked="0" layoutInCell="1" allowOverlap="1" wp14:anchorId="059122F8" wp14:editId="2BF72570">
                      <wp:simplePos x="0" y="0"/>
                      <wp:positionH relativeFrom="column">
                        <wp:posOffset>1800225</wp:posOffset>
                      </wp:positionH>
                      <wp:positionV relativeFrom="paragraph">
                        <wp:posOffset>180975</wp:posOffset>
                      </wp:positionV>
                      <wp:extent cx="2324100" cy="409575"/>
                      <wp:effectExtent l="0" t="0" r="19050" b="28575"/>
                      <wp:wrapNone/>
                      <wp:docPr id="136" name="Text Box 136"/>
                      <wp:cNvGraphicFramePr/>
                      <a:graphic xmlns:a="http://schemas.openxmlformats.org/drawingml/2006/main">
                        <a:graphicData uri="http://schemas.microsoft.com/office/word/2010/wordprocessingShape">
                          <wps:wsp>
                            <wps:cNvSpPr txBox="1"/>
                            <wps:spPr>
                              <a:xfrm>
                                <a:off x="0" y="0"/>
                                <a:ext cx="2324100" cy="409575"/>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rsidR="00F260D9" w:rsidRDefault="00F260D9" w:rsidP="001E1BC5">
                                  <w:pPr>
                                    <w:pStyle w:val="NormalWeb"/>
                                    <w:spacing w:before="0" w:beforeAutospacing="0" w:after="0" w:afterAutospacing="0"/>
                                    <w:jc w:val="center"/>
                                  </w:pPr>
                                  <w:r>
                                    <w:rPr>
                                      <w:rFonts w:asciiTheme="minorHAnsi" w:hAnsi="Calibri" w:cstheme="minorBidi"/>
                                      <w:color w:val="FFFFFF" w:themeColor="light1"/>
                                      <w:sz w:val="22"/>
                                      <w:szCs w:val="22"/>
                                    </w:rPr>
                                    <w:t xml:space="preserve">Strateegiline </w:t>
                                  </w:r>
                                  <w:r>
                                    <w:rPr>
                                      <w:rFonts w:ascii="Arial" w:hAnsi="Arial" w:cs="Arial"/>
                                      <w:color w:val="FFFFFF" w:themeColor="light1"/>
                                      <w:sz w:val="20"/>
                                      <w:szCs w:val="20"/>
                                    </w:rPr>
                                    <w:t>tasand</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xt Box 136" o:spid="_x0000_s1043" type="#_x0000_t202" style="position:absolute;margin-left:141.75pt;margin-top:14.25pt;width:183pt;height:3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" fillcolor="#d2cb6c [3206]" strokecolor="#797325 [1606]" strokeweight="2pt">
                      <v:textbox>
                        <w:txbxContent>
                          <w:p w:rsidR="00F260D9" w:rsidRDefault="00F260D9" w:rsidP="001E1BC5">
                            <w:pPr>
                              <w:pStyle w:val="NormalWeb"/>
                              <w:spacing w:before="0" w:beforeAutospacing="0" w:after="0" w:afterAutospacing="0"/>
                              <w:jc w:val="center"/>
                            </w:pPr>
                            <w:r>
                              <w:rPr>
                                <w:rFonts w:asciiTheme="minorHAnsi" w:hAnsi="Calibri" w:cstheme="minorBidi"/>
                                <w:color w:val="FFFFFF" w:themeColor="light1"/>
                                <w:sz w:val="22"/>
                                <w:szCs w:val="22"/>
                              </w:rPr>
                              <w:t xml:space="preserve">Strateegiline </w:t>
                            </w:r>
                            <w:r>
                              <w:rPr>
                                <w:rFonts w:ascii="Arial" w:hAnsi="Arial" w:cs="Arial"/>
                                <w:color w:val="FFFFFF" w:themeColor="light1"/>
                                <w:sz w:val="20"/>
                                <w:szCs w:val="20"/>
                              </w:rPr>
                              <w:t>tasand</w:t>
                            </w:r>
                          </w:p>
                        </w:txbxContent>
                      </v:textbox>
                    </v:shape>
                  </w:pict>
                </mc:Fallback>
              </mc:AlternateContent>
            </w:r>
            <w:r>
              <w:rPr>
                <w:rFonts w:cstheme="minorBidi"/>
                <w:noProof/>
                <w:lang w:eastAsia="et-EE"/>
              </w:rPr>
              <mc:AlternateContent>
                <mc:Choice Requires="wps">
                  <w:drawing>
                    <wp:anchor distT="0" distB="0" distL="114300" distR="114300" simplePos="0" relativeHeight="251673600" behindDoc="0" locked="0" layoutInCell="1" allowOverlap="1" wp14:anchorId="43640D02" wp14:editId="7053DEF7">
                      <wp:simplePos x="0" y="0"/>
                      <wp:positionH relativeFrom="column">
                        <wp:posOffset>4257675</wp:posOffset>
                      </wp:positionH>
                      <wp:positionV relativeFrom="paragraph">
                        <wp:posOffset>190500</wp:posOffset>
                      </wp:positionV>
                      <wp:extent cx="1524000" cy="361950"/>
                      <wp:effectExtent l="0" t="0" r="19050" b="19050"/>
                      <wp:wrapNone/>
                      <wp:docPr id="135" name="Text Box 135"/>
                      <wp:cNvGraphicFramePr/>
                      <a:graphic xmlns:a="http://schemas.openxmlformats.org/drawingml/2006/main">
                        <a:graphicData uri="http://schemas.microsoft.com/office/word/2010/wordprocessingShape">
                          <wps:wsp>
                            <wps:cNvSpPr txBox="1"/>
                            <wps:spPr>
                              <a:xfrm>
                                <a:off x="0" y="0"/>
                                <a:ext cx="1524000" cy="361950"/>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rsidR="00F260D9" w:rsidRDefault="00F260D9" w:rsidP="001E1BC5">
                                  <w:pPr>
                                    <w:pStyle w:val="NormalWeb"/>
                                    <w:spacing w:before="0" w:beforeAutospacing="0" w:after="0" w:afterAutospacing="0"/>
                                  </w:pPr>
                                  <w:r>
                                    <w:rPr>
                                      <w:rFonts w:asciiTheme="minorHAnsi" w:hAnsi="Calibri" w:cstheme="minorBidi"/>
                                      <w:color w:val="FFFFFF" w:themeColor="light1"/>
                                      <w:sz w:val="22"/>
                                      <w:szCs w:val="22"/>
                                    </w:rPr>
                                    <w:t>Indikaatorid</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xt Box 135" o:spid="_x0000_s1044" type="#_x0000_t202" style="position:absolute;margin-left:335.25pt;margin-top:15pt;width:120pt;height: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" fillcolor="#b1a089 [3209]" strokecolor="#5e503e [1609]" strokeweight="2pt">
                      <v:textbox>
                        <w:txbxContent>
                          <w:p w:rsidR="00F260D9" w:rsidRDefault="00F260D9" w:rsidP="001E1BC5">
                            <w:pPr>
                              <w:pStyle w:val="NormalWeb"/>
                              <w:spacing w:before="0" w:beforeAutospacing="0" w:after="0" w:afterAutospacing="0"/>
                            </w:pPr>
                            <w:r>
                              <w:rPr>
                                <w:rFonts w:asciiTheme="minorHAnsi" w:hAnsi="Calibri" w:cstheme="minorBidi"/>
                                <w:color w:val="FFFFFF" w:themeColor="light1"/>
                                <w:sz w:val="22"/>
                                <w:szCs w:val="22"/>
                              </w:rPr>
                              <w:t>Indikaatorid</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60"/>
            </w:tblGrid>
            <w:tr w:rsidR="001E1BC5">
              <w:trPr>
                <w:trHeight w:val="300"/>
                <w:tblCellSpacing w:w="0" w:type="dxa"/>
              </w:trPr>
              <w:tc>
                <w:tcPr>
                  <w:tcW w:w="960" w:type="dxa"/>
                  <w:noWrap/>
                  <w:vAlign w:val="bottom"/>
                  <w:hideMark/>
                </w:tcPr>
                <w:p w:rsidR="001E1BC5" w:rsidRDefault="001E1BC5">
                  <w:pPr>
                    <w:spacing w:after="200" w:line="276" w:lineRule="auto"/>
                    <w:rPr>
                      <w:sz w:val="22"/>
                      <w:szCs w:val="22"/>
                    </w:rPr>
                  </w:pPr>
                </w:p>
              </w:tc>
            </w:tr>
          </w:tbl>
          <w:p w:rsidR="001E1BC5" w:rsidRDefault="001E1BC5">
            <w:pPr>
              <w:rPr>
                <w:rFonts w:ascii="Calibri" w:hAnsi="Calibri" w:cs="Calibri"/>
                <w:color w:val="000000"/>
                <w:sz w:val="22"/>
                <w:szCs w:val="22"/>
                <w:lang w:eastAsia="et-EE"/>
              </w:rPr>
            </w:pPr>
            <w:r>
              <w:rPr>
                <w:rFonts w:cstheme="minorBidi"/>
                <w:noProof/>
                <w:lang w:eastAsia="et-EE"/>
              </w:rPr>
              <mc:AlternateContent>
                <mc:Choice Requires="wps">
                  <w:drawing>
                    <wp:anchor distT="0" distB="0" distL="114300" distR="114300" simplePos="0" relativeHeight="251661312" behindDoc="0" locked="0" layoutInCell="1" allowOverlap="1" wp14:anchorId="5C9D9061" wp14:editId="23B8D3C0">
                      <wp:simplePos x="0" y="0"/>
                      <wp:positionH relativeFrom="column">
                        <wp:posOffset>4275455</wp:posOffset>
                      </wp:positionH>
                      <wp:positionV relativeFrom="paragraph">
                        <wp:posOffset>1296670</wp:posOffset>
                      </wp:positionV>
                      <wp:extent cx="1600200" cy="590550"/>
                      <wp:effectExtent l="0" t="0" r="19050" b="19050"/>
                      <wp:wrapNone/>
                      <wp:docPr id="134" name="Text Box 134"/>
                      <wp:cNvGraphicFramePr/>
                      <a:graphic xmlns:a="http://schemas.openxmlformats.org/drawingml/2006/main">
                        <a:graphicData uri="http://schemas.microsoft.com/office/word/2010/wordprocessingShape">
                          <wps:wsp>
                            <wps:cNvSpPr txBox="1"/>
                            <wps:spPr>
                              <a:xfrm>
                                <a:off x="0" y="0"/>
                                <a:ext cx="1600200" cy="59055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F260D9" w:rsidRDefault="00F260D9" w:rsidP="001E1BC5">
                                  <w:pPr>
                                    <w:pStyle w:val="NormalWeb"/>
                                    <w:spacing w:before="0" w:beforeAutospacing="0" w:after="0" w:afterAutospacing="0"/>
                                    <w:rPr>
                                      <w:rFonts w:ascii="Arial" w:hAnsi="Arial" w:cs="Arial"/>
                                      <w:color w:val="2F2B20" w:themeColor="dark1"/>
                                      <w:sz w:val="20"/>
                                      <w:szCs w:val="20"/>
                                    </w:rPr>
                                  </w:pPr>
                                  <w:r>
                                    <w:rPr>
                                      <w:rFonts w:ascii="Arial" w:hAnsi="Arial" w:cs="Arial"/>
                                      <w:color w:val="2F2B20" w:themeColor="dark1"/>
                                      <w:sz w:val="20"/>
                                      <w:szCs w:val="20"/>
                                    </w:rPr>
                                    <w:t>Mõjuindikaatorid</w:t>
                                  </w:r>
                                </w:p>
                                <w:p w:rsidR="00F260D9" w:rsidRDefault="00F260D9" w:rsidP="001E1BC5">
                                  <w:pPr>
                                    <w:pStyle w:val="NormalWeb"/>
                                    <w:spacing w:before="0" w:beforeAutospacing="0" w:after="0" w:afterAutospacing="0"/>
                                    <w:rPr>
                                      <w:rFonts w:ascii="Arial" w:hAnsi="Arial" w:cs="Arial"/>
                                      <w:sz w:val="20"/>
                                      <w:szCs w:val="20"/>
                                    </w:rPr>
                                  </w:pPr>
                                  <w:r>
                                    <w:rPr>
                                      <w:rFonts w:ascii="Arial" w:hAnsi="Arial" w:cs="Arial"/>
                                      <w:sz w:val="20"/>
                                      <w:szCs w:val="20"/>
                                    </w:rPr>
                                    <w:t>(sihtrühma muutused keskpikal perioodil)</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id="Text Box 134" o:spid="_x0000_s1045" type="#_x0000_t202" style="position:absolute;margin-left:336.65pt;margin-top:102.1pt;width:126pt;height: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" fillcolor="white [3201]" strokecolor="#7f7f7f [1601]">
                      <v:textbox>
                        <w:txbxContent>
                          <w:p w:rsidR="00F260D9" w:rsidRDefault="00F260D9" w:rsidP="001E1BC5">
                            <w:pPr>
                              <w:pStyle w:val="NormalWeb"/>
                              <w:spacing w:before="0" w:beforeAutospacing="0" w:after="0" w:afterAutospacing="0"/>
                              <w:rPr>
                                <w:rFonts w:ascii="Arial" w:hAnsi="Arial" w:cs="Arial"/>
                                <w:color w:val="2F2B20" w:themeColor="dark1"/>
                                <w:sz w:val="20"/>
                                <w:szCs w:val="20"/>
                              </w:rPr>
                            </w:pPr>
                            <w:r>
                              <w:rPr>
                                <w:rFonts w:ascii="Arial" w:hAnsi="Arial" w:cs="Arial"/>
                                <w:color w:val="2F2B20" w:themeColor="dark1"/>
                                <w:sz w:val="20"/>
                                <w:szCs w:val="20"/>
                              </w:rPr>
                              <w:t>Mõjuindikaatorid</w:t>
                            </w:r>
                          </w:p>
                          <w:p w:rsidR="00F260D9" w:rsidRDefault="00F260D9" w:rsidP="001E1BC5">
                            <w:pPr>
                              <w:pStyle w:val="NormalWeb"/>
                              <w:spacing w:before="0" w:beforeAutospacing="0" w:after="0" w:afterAutospacing="0"/>
                              <w:rPr>
                                <w:rFonts w:ascii="Arial" w:hAnsi="Arial" w:cs="Arial"/>
                                <w:sz w:val="20"/>
                                <w:szCs w:val="20"/>
                              </w:rPr>
                            </w:pPr>
                            <w:r>
                              <w:rPr>
                                <w:rFonts w:ascii="Arial" w:hAnsi="Arial" w:cs="Arial"/>
                                <w:sz w:val="20"/>
                                <w:szCs w:val="20"/>
                              </w:rPr>
                              <w:t>(sihtrühma muutused keskpikal perioodil)</w:t>
                            </w:r>
                          </w:p>
                        </w:txbxContent>
                      </v:textbox>
                    </v:shape>
                  </w:pict>
                </mc:Fallback>
              </mc:AlternateContent>
            </w:r>
            <w:r>
              <w:rPr>
                <w:rFonts w:cstheme="minorBidi"/>
                <w:noProof/>
                <w:lang w:eastAsia="et-EE"/>
              </w:rPr>
              <mc:AlternateContent>
                <mc:Choice Requires="wps">
                  <w:drawing>
                    <wp:anchor distT="0" distB="0" distL="114300" distR="114300" simplePos="0" relativeHeight="251662336" behindDoc="0" locked="0" layoutInCell="1" allowOverlap="1" wp14:anchorId="04A01F8E" wp14:editId="0DE743E9">
                      <wp:simplePos x="0" y="0"/>
                      <wp:positionH relativeFrom="column">
                        <wp:posOffset>4274820</wp:posOffset>
                      </wp:positionH>
                      <wp:positionV relativeFrom="paragraph">
                        <wp:posOffset>772795</wp:posOffset>
                      </wp:positionV>
                      <wp:extent cx="1590675" cy="400050"/>
                      <wp:effectExtent l="0" t="0" r="28575" b="19050"/>
                      <wp:wrapNone/>
                      <wp:docPr id="133" name="Text Box 133"/>
                      <wp:cNvGraphicFramePr/>
                      <a:graphic xmlns:a="http://schemas.openxmlformats.org/drawingml/2006/main">
                        <a:graphicData uri="http://schemas.microsoft.com/office/word/2010/wordprocessingShape">
                          <wps:wsp>
                            <wps:cNvSpPr txBox="1"/>
                            <wps:spPr>
                              <a:xfrm>
                                <a:off x="0" y="0"/>
                                <a:ext cx="1590675" cy="40005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F260D9" w:rsidRDefault="00F260D9" w:rsidP="001E1BC5">
                                  <w:pPr>
                                    <w:pStyle w:val="NormalWeb"/>
                                    <w:spacing w:before="0" w:beforeAutospacing="0" w:after="0" w:afterAutospacing="0"/>
                                    <w:rPr>
                                      <w:rFonts w:ascii="Arial" w:hAnsi="Arial" w:cs="Arial"/>
                                      <w:color w:val="2F2B20" w:themeColor="dark1"/>
                                      <w:sz w:val="20"/>
                                      <w:szCs w:val="20"/>
                                    </w:rPr>
                                  </w:pPr>
                                  <w:r>
                                    <w:rPr>
                                      <w:rFonts w:ascii="Arial" w:hAnsi="Arial" w:cs="Arial"/>
                                      <w:color w:val="2F2B20" w:themeColor="dark1"/>
                                      <w:sz w:val="20"/>
                                      <w:szCs w:val="20"/>
                                    </w:rPr>
                                    <w:t>Tulemusindikaatorid</w:t>
                                  </w:r>
                                </w:p>
                                <w:p w:rsidR="00F260D9" w:rsidRDefault="00F260D9" w:rsidP="001E1BC5">
                                  <w:pPr>
                                    <w:pStyle w:val="NormalWeb"/>
                                    <w:spacing w:before="0" w:beforeAutospacing="0" w:after="0" w:afterAutospacing="0"/>
                                  </w:pPr>
                                  <w:r>
                                    <w:rPr>
                                      <w:rFonts w:ascii="Arial" w:hAnsi="Arial" w:cs="Arial"/>
                                      <w:color w:val="2F2B20" w:themeColor="dark1"/>
                                      <w:sz w:val="20"/>
                                      <w:szCs w:val="20"/>
                                    </w:rPr>
                                    <w:t>(kasusaajatel muutused)</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id="Text Box 133" o:spid="_x0000_s1046" type="#_x0000_t202" style="position:absolute;margin-left:336.6pt;margin-top:60.85pt;width:125.25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" fillcolor="white [3201]" strokecolor="#7f7f7f [1601]">
                      <v:textbox>
                        <w:txbxContent>
                          <w:p w:rsidR="00F260D9" w:rsidRDefault="00F260D9" w:rsidP="001E1BC5">
                            <w:pPr>
                              <w:pStyle w:val="NormalWeb"/>
                              <w:spacing w:before="0" w:beforeAutospacing="0" w:after="0" w:afterAutospacing="0"/>
                              <w:rPr>
                                <w:rFonts w:ascii="Arial" w:hAnsi="Arial" w:cs="Arial"/>
                                <w:color w:val="2F2B20" w:themeColor="dark1"/>
                                <w:sz w:val="20"/>
                                <w:szCs w:val="20"/>
                              </w:rPr>
                            </w:pPr>
                            <w:r>
                              <w:rPr>
                                <w:rFonts w:ascii="Arial" w:hAnsi="Arial" w:cs="Arial"/>
                                <w:color w:val="2F2B20" w:themeColor="dark1"/>
                                <w:sz w:val="20"/>
                                <w:szCs w:val="20"/>
                              </w:rPr>
                              <w:t>Tulemusindikaatorid</w:t>
                            </w:r>
                          </w:p>
                          <w:p w:rsidR="00F260D9" w:rsidRDefault="00F260D9" w:rsidP="001E1BC5">
                            <w:pPr>
                              <w:pStyle w:val="NormalWeb"/>
                              <w:spacing w:before="0" w:beforeAutospacing="0" w:after="0" w:afterAutospacing="0"/>
                            </w:pPr>
                            <w:r>
                              <w:rPr>
                                <w:rFonts w:ascii="Arial" w:hAnsi="Arial" w:cs="Arial"/>
                                <w:color w:val="2F2B20" w:themeColor="dark1"/>
                                <w:sz w:val="20"/>
                                <w:szCs w:val="20"/>
                              </w:rPr>
                              <w:t>(kasusaajatel muutused)</w:t>
                            </w:r>
                          </w:p>
                        </w:txbxContent>
                      </v:textbox>
                    </v:shape>
                  </w:pict>
                </mc:Fallback>
              </mc:AlternateContent>
            </w:r>
            <w:r>
              <w:rPr>
                <w:rFonts w:cstheme="minorBidi"/>
                <w:noProof/>
                <w:lang w:eastAsia="et-EE"/>
              </w:rPr>
              <mc:AlternateContent>
                <mc:Choice Requires="wps">
                  <w:drawing>
                    <wp:anchor distT="0" distB="0" distL="114300" distR="114300" simplePos="0" relativeHeight="251677696" behindDoc="0" locked="0" layoutInCell="1" allowOverlap="1" wp14:anchorId="7C24F365" wp14:editId="309A5AE9">
                      <wp:simplePos x="0" y="0"/>
                      <wp:positionH relativeFrom="column">
                        <wp:posOffset>617855</wp:posOffset>
                      </wp:positionH>
                      <wp:positionV relativeFrom="paragraph">
                        <wp:posOffset>1134745</wp:posOffset>
                      </wp:positionV>
                      <wp:extent cx="123825" cy="228600"/>
                      <wp:effectExtent l="19050" t="0" r="47625" b="38100"/>
                      <wp:wrapNone/>
                      <wp:docPr id="121" name="Down Arrow 121"/>
                      <wp:cNvGraphicFramePr/>
                      <a:graphic xmlns:a="http://schemas.openxmlformats.org/drawingml/2006/main">
                        <a:graphicData uri="http://schemas.microsoft.com/office/word/2010/wordprocessingShape">
                          <wps:wsp>
                            <wps:cNvSpPr/>
                            <wps:spPr>
                              <a:xfrm>
                                <a:off x="0" y="0"/>
                                <a:ext cx="123825"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121" o:spid="_x0000_s1026" type="#_x0000_t67" style="position:absolute;margin-left:48.65pt;margin-top:89.35pt;width:9.75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" adj="15750" fillcolor="#a9a57c [3204]" strokecolor="#575539 [1604]" strokeweight="2pt"/>
                  </w:pict>
                </mc:Fallback>
              </mc:AlternateContent>
            </w:r>
            <w:r>
              <w:rPr>
                <w:rFonts w:cstheme="minorBidi"/>
                <w:noProof/>
                <w:lang w:eastAsia="et-EE"/>
              </w:rPr>
              <mc:AlternateContent>
                <mc:Choice Requires="wps">
                  <w:drawing>
                    <wp:anchor distT="0" distB="0" distL="114300" distR="114300" simplePos="0" relativeHeight="251664384" behindDoc="0" locked="0" layoutInCell="1" allowOverlap="1" wp14:anchorId="2C9E61CE" wp14:editId="531AE869">
                      <wp:simplePos x="0" y="0"/>
                      <wp:positionH relativeFrom="column">
                        <wp:posOffset>-29845</wp:posOffset>
                      </wp:positionH>
                      <wp:positionV relativeFrom="paragraph">
                        <wp:posOffset>1372870</wp:posOffset>
                      </wp:positionV>
                      <wp:extent cx="1533525" cy="447675"/>
                      <wp:effectExtent l="0" t="0" r="28575" b="28575"/>
                      <wp:wrapNone/>
                      <wp:docPr id="131" name="Text Box 131"/>
                      <wp:cNvGraphicFramePr/>
                      <a:graphic xmlns:a="http://schemas.openxmlformats.org/drawingml/2006/main">
                        <a:graphicData uri="http://schemas.microsoft.com/office/word/2010/wordprocessingShape">
                          <wps:wsp>
                            <wps:cNvSpPr txBox="1"/>
                            <wps:spPr>
                              <a:xfrm>
                                <a:off x="0" y="0"/>
                                <a:ext cx="1533525" cy="44767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F260D9" w:rsidRDefault="00F260D9" w:rsidP="001E1BC5">
                                  <w:pPr>
                                    <w:pStyle w:val="NormalWeb"/>
                                    <w:spacing w:before="0" w:beforeAutospacing="0" w:after="0" w:afterAutospacing="0"/>
                                  </w:pPr>
                                  <w:r>
                                    <w:rPr>
                                      <w:rFonts w:ascii="Arial" w:hAnsi="Arial" w:cs="Arial"/>
                                      <w:color w:val="2F2B20" w:themeColor="dark1"/>
                                      <w:sz w:val="20"/>
                                      <w:szCs w:val="20"/>
                                    </w:rPr>
                                    <w:t>Strateegiline eesmärk</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id="Text Box 131" o:spid="_x0000_s1047" type="#_x0000_t202" style="position:absolute;margin-left:-2.35pt;margin-top:108.1pt;width:120.75pt;height: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" fillcolor="white [3201]" strokecolor="#7f7f7f [1601]">
                      <v:textbox>
                        <w:txbxContent>
                          <w:p w:rsidR="00F260D9" w:rsidRDefault="00F260D9" w:rsidP="001E1BC5">
                            <w:pPr>
                              <w:pStyle w:val="NormalWeb"/>
                              <w:spacing w:before="0" w:beforeAutospacing="0" w:after="0" w:afterAutospacing="0"/>
                            </w:pPr>
                            <w:r>
                              <w:rPr>
                                <w:rFonts w:ascii="Arial" w:hAnsi="Arial" w:cs="Arial"/>
                                <w:color w:val="2F2B20" w:themeColor="dark1"/>
                                <w:sz w:val="20"/>
                                <w:szCs w:val="20"/>
                              </w:rPr>
                              <w:t>Strateegiline eesmärk</w:t>
                            </w:r>
                          </w:p>
                        </w:txbxContent>
                      </v:textbox>
                    </v:shape>
                  </w:pict>
                </mc:Fallback>
              </mc:AlternateContent>
            </w:r>
            <w:r>
              <w:rPr>
                <w:rFonts w:cstheme="minorBidi"/>
                <w:noProof/>
                <w:lang w:eastAsia="et-EE"/>
              </w:rPr>
              <mc:AlternateContent>
                <mc:Choice Requires="wps">
                  <w:drawing>
                    <wp:anchor distT="0" distB="0" distL="114300" distR="114300" simplePos="0" relativeHeight="251663360" behindDoc="0" locked="0" layoutInCell="1" allowOverlap="1" wp14:anchorId="4A52F669" wp14:editId="6BC3F40E">
                      <wp:simplePos x="0" y="0"/>
                      <wp:positionH relativeFrom="column">
                        <wp:posOffset>4246880</wp:posOffset>
                      </wp:positionH>
                      <wp:positionV relativeFrom="paragraph">
                        <wp:posOffset>306070</wp:posOffset>
                      </wp:positionV>
                      <wp:extent cx="1600200" cy="381000"/>
                      <wp:effectExtent l="0" t="0" r="19050" b="19050"/>
                      <wp:wrapNone/>
                      <wp:docPr id="132" name="Text Box 132"/>
                      <wp:cNvGraphicFramePr/>
                      <a:graphic xmlns:a="http://schemas.openxmlformats.org/drawingml/2006/main">
                        <a:graphicData uri="http://schemas.microsoft.com/office/word/2010/wordprocessingShape">
                          <wps:wsp>
                            <wps:cNvSpPr txBox="1"/>
                            <wps:spPr>
                              <a:xfrm>
                                <a:off x="0" y="0"/>
                                <a:ext cx="1600200" cy="3810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F260D9" w:rsidRDefault="00F260D9" w:rsidP="001E1BC5">
                                  <w:pPr>
                                    <w:pStyle w:val="NormalWeb"/>
                                    <w:spacing w:before="0" w:beforeAutospacing="0" w:after="0" w:afterAutospacing="0"/>
                                    <w:rPr>
                                      <w:rFonts w:ascii="Arial" w:hAnsi="Arial" w:cs="Arial"/>
                                      <w:color w:val="2F2B20" w:themeColor="dark1"/>
                                      <w:sz w:val="20"/>
                                      <w:szCs w:val="20"/>
                                    </w:rPr>
                                  </w:pPr>
                                  <w:r>
                                    <w:rPr>
                                      <w:rFonts w:ascii="Arial" w:hAnsi="Arial" w:cs="Arial"/>
                                      <w:color w:val="2F2B20" w:themeColor="dark1"/>
                                      <w:sz w:val="20"/>
                                      <w:szCs w:val="20"/>
                                    </w:rPr>
                                    <w:t>Väljundindikaatorid</w:t>
                                  </w:r>
                                </w:p>
                                <w:p w:rsidR="00F260D9" w:rsidRDefault="00F260D9" w:rsidP="001E1BC5">
                                  <w:pPr>
                                    <w:pStyle w:val="NormalWeb"/>
                                    <w:spacing w:before="0" w:beforeAutospacing="0" w:after="0" w:afterAutospacing="0"/>
                                  </w:pPr>
                                  <w:r>
                                    <w:rPr>
                                      <w:rFonts w:ascii="Arial" w:hAnsi="Arial" w:cs="Arial"/>
                                      <w:color w:val="2F2B20" w:themeColor="dark1"/>
                                      <w:sz w:val="20"/>
                                      <w:szCs w:val="20"/>
                                    </w:rPr>
                                    <w:t>(tegevuste mõõtmine)</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id="Text Box 132" o:spid="_x0000_s1048" type="#_x0000_t202" style="position:absolute;margin-left:334.4pt;margin-top:24.1pt;width:126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" fillcolor="white [3201]" strokecolor="#7f7f7f [1601]">
                      <v:textbox>
                        <w:txbxContent>
                          <w:p w:rsidR="00F260D9" w:rsidRDefault="00F260D9" w:rsidP="001E1BC5">
                            <w:pPr>
                              <w:pStyle w:val="NormalWeb"/>
                              <w:spacing w:before="0" w:beforeAutospacing="0" w:after="0" w:afterAutospacing="0"/>
                              <w:rPr>
                                <w:rFonts w:ascii="Arial" w:hAnsi="Arial" w:cs="Arial"/>
                                <w:color w:val="2F2B20" w:themeColor="dark1"/>
                                <w:sz w:val="20"/>
                                <w:szCs w:val="20"/>
                              </w:rPr>
                            </w:pPr>
                            <w:r>
                              <w:rPr>
                                <w:rFonts w:ascii="Arial" w:hAnsi="Arial" w:cs="Arial"/>
                                <w:color w:val="2F2B20" w:themeColor="dark1"/>
                                <w:sz w:val="20"/>
                                <w:szCs w:val="20"/>
                              </w:rPr>
                              <w:t>Väljundindikaatorid</w:t>
                            </w:r>
                          </w:p>
                          <w:p w:rsidR="00F260D9" w:rsidRDefault="00F260D9" w:rsidP="001E1BC5">
                            <w:pPr>
                              <w:pStyle w:val="NormalWeb"/>
                              <w:spacing w:before="0" w:beforeAutospacing="0" w:after="0" w:afterAutospacing="0"/>
                            </w:pPr>
                            <w:r>
                              <w:rPr>
                                <w:rFonts w:ascii="Arial" w:hAnsi="Arial" w:cs="Arial"/>
                                <w:color w:val="2F2B20" w:themeColor="dark1"/>
                                <w:sz w:val="20"/>
                                <w:szCs w:val="20"/>
                              </w:rPr>
                              <w:t>(tegevuste mõõtmine)</w:t>
                            </w:r>
                          </w:p>
                        </w:txbxContent>
                      </v:textbox>
                    </v:shape>
                  </w:pict>
                </mc:Fallback>
              </mc:AlternateContent>
            </w: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r>
      <w:tr w:rsidR="001E1BC5" w:rsidTr="005E692F">
        <w:trPr>
          <w:trHeight w:val="300"/>
        </w:trPr>
        <w:tc>
          <w:tcPr>
            <w:tcW w:w="1100"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r>
      <w:tr w:rsidR="001E1BC5" w:rsidTr="005E692F">
        <w:trPr>
          <w:trHeight w:val="300"/>
        </w:trPr>
        <w:tc>
          <w:tcPr>
            <w:tcW w:w="1100"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r>
      <w:tr w:rsidR="001E1BC5" w:rsidTr="005E692F">
        <w:trPr>
          <w:trHeight w:val="300"/>
        </w:trPr>
        <w:tc>
          <w:tcPr>
            <w:tcW w:w="1100"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r>
      <w:tr w:rsidR="001E1BC5" w:rsidTr="005E692F">
        <w:trPr>
          <w:trHeight w:val="300"/>
        </w:trPr>
        <w:tc>
          <w:tcPr>
            <w:tcW w:w="1100"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r>
      <w:tr w:rsidR="001E1BC5" w:rsidTr="005E692F">
        <w:trPr>
          <w:trHeight w:val="300"/>
        </w:trPr>
        <w:tc>
          <w:tcPr>
            <w:tcW w:w="1100"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r>
      <w:tr w:rsidR="001E1BC5" w:rsidTr="005E692F">
        <w:trPr>
          <w:trHeight w:val="300"/>
        </w:trPr>
        <w:tc>
          <w:tcPr>
            <w:tcW w:w="1100"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r>
      <w:tr w:rsidR="001E1BC5" w:rsidTr="005E692F">
        <w:trPr>
          <w:trHeight w:val="300"/>
        </w:trPr>
        <w:tc>
          <w:tcPr>
            <w:tcW w:w="1100"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rPr>
                <w:rFonts w:ascii="Calibri" w:hAnsi="Calibri" w:cs="Calibri"/>
                <w:color w:val="000000"/>
                <w:sz w:val="16"/>
                <w:szCs w:val="16"/>
                <w:lang w:eastAsia="et-EE"/>
              </w:rPr>
            </w:pPr>
            <w:r>
              <w:rPr>
                <w:rFonts w:cstheme="minorBidi"/>
                <w:noProof/>
                <w:lang w:eastAsia="et-EE"/>
              </w:rPr>
              <mc:AlternateContent>
                <mc:Choice Requires="wps">
                  <w:drawing>
                    <wp:anchor distT="0" distB="0" distL="114300" distR="114300" simplePos="0" relativeHeight="251665408" behindDoc="0" locked="0" layoutInCell="1" allowOverlap="1" wp14:anchorId="5776BC17" wp14:editId="011A93B4">
                      <wp:simplePos x="0" y="0"/>
                      <wp:positionH relativeFrom="column">
                        <wp:posOffset>-1344295</wp:posOffset>
                      </wp:positionH>
                      <wp:positionV relativeFrom="paragraph">
                        <wp:posOffset>67310</wp:posOffset>
                      </wp:positionV>
                      <wp:extent cx="2276475" cy="447675"/>
                      <wp:effectExtent l="0" t="0" r="28575" b="28575"/>
                      <wp:wrapNone/>
                      <wp:docPr id="130" name="Text Box 130"/>
                      <wp:cNvGraphicFramePr/>
                      <a:graphic xmlns:a="http://schemas.openxmlformats.org/drawingml/2006/main">
                        <a:graphicData uri="http://schemas.microsoft.com/office/word/2010/wordprocessingShape">
                          <wps:wsp>
                            <wps:cNvSpPr txBox="1"/>
                            <wps:spPr>
                              <a:xfrm>
                                <a:off x="0" y="0"/>
                                <a:ext cx="2276475" cy="44767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F260D9" w:rsidRDefault="00F260D9" w:rsidP="001E1BC5">
                                  <w:pPr>
                                    <w:pStyle w:val="NormalWeb"/>
                                    <w:spacing w:before="0" w:beforeAutospacing="0" w:after="0" w:afterAutospacing="0"/>
                                  </w:pPr>
                                  <w:r>
                                    <w:rPr>
                                      <w:rFonts w:ascii="Arial" w:hAnsi="Arial" w:cs="Arial"/>
                                      <w:color w:val="2F2B20" w:themeColor="dark1"/>
                                      <w:sz w:val="20"/>
                                      <w:szCs w:val="20"/>
                                    </w:rPr>
                                    <w:t xml:space="preserve">Arengustrateegia </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id="Text Box 130" o:spid="_x0000_s1049" type="#_x0000_t202" style="position:absolute;margin-left:-105.85pt;margin-top:5.3pt;width:179.25pt;height: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" fillcolor="white [3201]" strokecolor="#7f7f7f [1601]">
                      <v:textbox>
                        <w:txbxContent>
                          <w:p w:rsidR="00F260D9" w:rsidRDefault="00F260D9" w:rsidP="001E1BC5">
                            <w:pPr>
                              <w:pStyle w:val="NormalWeb"/>
                              <w:spacing w:before="0" w:beforeAutospacing="0" w:after="0" w:afterAutospacing="0"/>
                            </w:pPr>
                            <w:r>
                              <w:rPr>
                                <w:rFonts w:ascii="Arial" w:hAnsi="Arial" w:cs="Arial"/>
                                <w:color w:val="2F2B20" w:themeColor="dark1"/>
                                <w:sz w:val="20"/>
                                <w:szCs w:val="20"/>
                              </w:rPr>
                              <w:t xml:space="preserve">Arengustrateegia </w:t>
                            </w:r>
                          </w:p>
                        </w:txbxContent>
                      </v:textbox>
                    </v:shape>
                  </w:pict>
                </mc:Fallback>
              </mc:AlternateContent>
            </w: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r>
      <w:tr w:rsidR="001E1BC5" w:rsidTr="005E692F">
        <w:trPr>
          <w:trHeight w:val="300"/>
        </w:trPr>
        <w:tc>
          <w:tcPr>
            <w:tcW w:w="1100"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r>
      <w:tr w:rsidR="001E1BC5" w:rsidTr="005E692F">
        <w:trPr>
          <w:trHeight w:val="300"/>
        </w:trPr>
        <w:tc>
          <w:tcPr>
            <w:tcW w:w="1100"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r>
      <w:tr w:rsidR="001E1BC5" w:rsidTr="005E692F">
        <w:trPr>
          <w:trHeight w:val="300"/>
        </w:trPr>
        <w:tc>
          <w:tcPr>
            <w:tcW w:w="1100"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c>
          <w:tcPr>
            <w:tcW w:w="976" w:type="dxa"/>
            <w:noWrap/>
            <w:vAlign w:val="bottom"/>
            <w:hideMark/>
          </w:tcPr>
          <w:p w:rsidR="001E1BC5" w:rsidRDefault="001E1BC5">
            <w:pPr>
              <w:spacing w:line="276" w:lineRule="auto"/>
              <w:rPr>
                <w:sz w:val="22"/>
                <w:szCs w:val="22"/>
              </w:rPr>
            </w:pPr>
          </w:p>
        </w:tc>
      </w:tr>
    </w:tbl>
    <w:p w:rsidR="005E692F" w:rsidRDefault="005E692F" w:rsidP="005E692F">
      <w:pPr>
        <w:jc w:val="both"/>
      </w:pPr>
      <w:r w:rsidRPr="007E7B20">
        <w:rPr>
          <w:sz w:val="22"/>
        </w:rPr>
        <w:t>Seire ja sisehindamise lühijuhend, Eesti Maaülikool 2014</w:t>
      </w:r>
    </w:p>
    <w:p w:rsidR="005E692F" w:rsidRDefault="005E692F" w:rsidP="00217AB3">
      <w:pPr>
        <w:pStyle w:val="ListParagraph"/>
        <w:ind w:left="0"/>
        <w:jc w:val="both"/>
        <w:rPr>
          <w:sz w:val="24"/>
        </w:rPr>
      </w:pPr>
    </w:p>
    <w:p w:rsidR="00E46E89" w:rsidRPr="00217AB3" w:rsidRDefault="00E46E89" w:rsidP="00217AB3">
      <w:pPr>
        <w:pStyle w:val="ListParagraph"/>
        <w:ind w:left="0"/>
        <w:jc w:val="both"/>
        <w:rPr>
          <w:sz w:val="24"/>
        </w:rPr>
      </w:pPr>
      <w:r w:rsidRPr="00217AB3">
        <w:rPr>
          <w:sz w:val="24"/>
        </w:rPr>
        <w:t xml:space="preserve">SISEHINDAMINE toimub seireindikaatorite ja hindamisküsimuste alusel: </w:t>
      </w:r>
    </w:p>
    <w:p w:rsidR="00E46E89" w:rsidRPr="00217AB3" w:rsidRDefault="001E1BC5" w:rsidP="00F35C0D">
      <w:pPr>
        <w:pStyle w:val="ListParagraph"/>
        <w:spacing w:line="240" w:lineRule="auto"/>
        <w:ind w:left="0"/>
        <w:jc w:val="both"/>
        <w:rPr>
          <w:sz w:val="24"/>
        </w:rPr>
      </w:pPr>
      <w:r>
        <w:rPr>
          <w:sz w:val="24"/>
        </w:rPr>
        <w:t xml:space="preserve">- </w:t>
      </w:r>
      <w:r w:rsidR="00E46E89" w:rsidRPr="00217AB3">
        <w:rPr>
          <w:sz w:val="24"/>
        </w:rPr>
        <w:t>kohaliku tegevuspiirkonna kohta (ühiskonna või valdkonna tasand);</w:t>
      </w:r>
    </w:p>
    <w:p w:rsidR="006C1913" w:rsidRPr="00217AB3" w:rsidRDefault="001E1BC5" w:rsidP="00F35C0D">
      <w:pPr>
        <w:pStyle w:val="ListParagraph"/>
        <w:spacing w:line="240" w:lineRule="auto"/>
        <w:ind w:left="0"/>
        <w:jc w:val="both"/>
        <w:rPr>
          <w:sz w:val="24"/>
        </w:rPr>
      </w:pPr>
      <w:r>
        <w:rPr>
          <w:sz w:val="24"/>
        </w:rPr>
        <w:t xml:space="preserve">- </w:t>
      </w:r>
      <w:r w:rsidR="00E46E89" w:rsidRPr="00217AB3">
        <w:rPr>
          <w:sz w:val="24"/>
        </w:rPr>
        <w:t>kohaliku tegevusgrupi arengu kohta (indiviidi tasand).</w:t>
      </w:r>
    </w:p>
    <w:p w:rsidR="006C1913" w:rsidRPr="00217AB3" w:rsidRDefault="006C1913" w:rsidP="00F35C0D">
      <w:pPr>
        <w:pStyle w:val="ListParagraph"/>
        <w:spacing w:line="240" w:lineRule="auto"/>
        <w:ind w:left="0"/>
        <w:jc w:val="both"/>
        <w:rPr>
          <w:sz w:val="24"/>
        </w:rPr>
      </w:pPr>
    </w:p>
    <w:p w:rsidR="006C1913" w:rsidRPr="005E5218" w:rsidRDefault="00F64622" w:rsidP="00F35C0D">
      <w:pPr>
        <w:pStyle w:val="ListParagraph"/>
        <w:spacing w:line="240" w:lineRule="auto"/>
        <w:ind w:left="0"/>
        <w:jc w:val="both"/>
        <w:rPr>
          <w:b/>
          <w:sz w:val="24"/>
        </w:rPr>
      </w:pPr>
      <w:r w:rsidRPr="005E5218">
        <w:rPr>
          <w:b/>
          <w:sz w:val="24"/>
        </w:rPr>
        <w:t xml:space="preserve">MAK 2014-2020 </w:t>
      </w:r>
      <w:r w:rsidR="006C1913" w:rsidRPr="005E5218">
        <w:rPr>
          <w:b/>
          <w:sz w:val="24"/>
        </w:rPr>
        <w:t>LEADER</w:t>
      </w:r>
      <w:r w:rsidRPr="005E5218">
        <w:rPr>
          <w:b/>
          <w:sz w:val="24"/>
        </w:rPr>
        <w:t xml:space="preserve"> kohalikuks arenguks </w:t>
      </w:r>
      <w:r w:rsidR="006C1913" w:rsidRPr="005E5218">
        <w:rPr>
          <w:b/>
          <w:sz w:val="24"/>
        </w:rPr>
        <w:t>seire lühiülevaade</w:t>
      </w:r>
    </w:p>
    <w:p w:rsidR="006C1913" w:rsidRPr="00217AB3" w:rsidRDefault="006C1913" w:rsidP="00F35C0D">
      <w:pPr>
        <w:pStyle w:val="ListParagraph"/>
        <w:spacing w:line="240" w:lineRule="auto"/>
        <w:ind w:left="0"/>
        <w:jc w:val="both"/>
        <w:rPr>
          <w:sz w:val="24"/>
        </w:rPr>
      </w:pPr>
    </w:p>
    <w:p w:rsidR="006C1913" w:rsidRPr="005E5218" w:rsidRDefault="006C1913" w:rsidP="00F35C0D">
      <w:pPr>
        <w:pStyle w:val="ListParagraph"/>
        <w:spacing w:line="240" w:lineRule="auto"/>
        <w:ind w:left="0"/>
        <w:jc w:val="both"/>
        <w:rPr>
          <w:sz w:val="24"/>
        </w:rPr>
      </w:pPr>
      <w:r w:rsidRPr="00217AB3">
        <w:rPr>
          <w:sz w:val="24"/>
        </w:rPr>
        <w:t xml:space="preserve">Meetme seire korralduse eesmärgiks on kaardistada </w:t>
      </w:r>
      <w:r w:rsidR="005E5218">
        <w:rPr>
          <w:sz w:val="24"/>
        </w:rPr>
        <w:t xml:space="preserve">andmevajadus, st </w:t>
      </w:r>
      <w:r w:rsidRPr="00217AB3">
        <w:rPr>
          <w:sz w:val="24"/>
        </w:rPr>
        <w:t xml:space="preserve">milliseid andmeid vajame ja kes milliseid andmeid esitab. </w:t>
      </w:r>
      <w:r w:rsidR="005E5218">
        <w:rPr>
          <w:sz w:val="24"/>
        </w:rPr>
        <w:t xml:space="preserve">Taotlejatel ja </w:t>
      </w:r>
      <w:r w:rsidRPr="00217AB3">
        <w:rPr>
          <w:sz w:val="24"/>
        </w:rPr>
        <w:t>toetuse saaja</w:t>
      </w:r>
      <w:r w:rsidR="005E5218">
        <w:rPr>
          <w:sz w:val="24"/>
        </w:rPr>
        <w:t>te</w:t>
      </w:r>
      <w:r w:rsidRPr="00217AB3">
        <w:rPr>
          <w:sz w:val="24"/>
        </w:rPr>
        <w:t xml:space="preserve">l lasub kohustus </w:t>
      </w:r>
      <w:r w:rsidR="005E5218">
        <w:rPr>
          <w:sz w:val="24"/>
        </w:rPr>
        <w:t xml:space="preserve">ühel või teisel moel </w:t>
      </w:r>
      <w:r w:rsidRPr="00217AB3">
        <w:rPr>
          <w:sz w:val="24"/>
        </w:rPr>
        <w:t>anda vajalik sisend seire ja hindamise läbiviimiseks</w:t>
      </w:r>
      <w:r w:rsidRPr="005E5218">
        <w:rPr>
          <w:sz w:val="24"/>
        </w:rPr>
        <w:t xml:space="preserve">. </w:t>
      </w:r>
    </w:p>
    <w:p w:rsidR="006C1913" w:rsidRPr="005E5218" w:rsidRDefault="006C1913" w:rsidP="00F35C0D">
      <w:pPr>
        <w:pStyle w:val="ListParagraph"/>
        <w:spacing w:line="240" w:lineRule="auto"/>
        <w:ind w:left="0"/>
        <w:jc w:val="both"/>
        <w:rPr>
          <w:sz w:val="24"/>
        </w:rPr>
      </w:pPr>
    </w:p>
    <w:p w:rsidR="006C1913" w:rsidRPr="005E5218" w:rsidRDefault="006C1913" w:rsidP="00F35C0D">
      <w:pPr>
        <w:pStyle w:val="ListParagraph"/>
        <w:spacing w:line="240" w:lineRule="auto"/>
        <w:ind w:left="0"/>
        <w:jc w:val="both"/>
        <w:rPr>
          <w:sz w:val="24"/>
        </w:rPr>
      </w:pPr>
      <w:r w:rsidRPr="005E5218">
        <w:rPr>
          <w:sz w:val="24"/>
        </w:rPr>
        <w:t>Andmed, mida kogutakse LEADER meetme raames võib indikatiivselt jagada kolmeks:</w:t>
      </w:r>
    </w:p>
    <w:p w:rsidR="006C1913" w:rsidRPr="00357ED6" w:rsidRDefault="006C1913" w:rsidP="00F35C0D">
      <w:pPr>
        <w:pStyle w:val="ListParagraph"/>
        <w:numPr>
          <w:ilvl w:val="0"/>
          <w:numId w:val="23"/>
        </w:numPr>
        <w:spacing w:line="240" w:lineRule="auto"/>
      </w:pPr>
      <w:r w:rsidRPr="005E5218">
        <w:rPr>
          <w:sz w:val="24"/>
        </w:rPr>
        <w:t xml:space="preserve">EK kohustuslikud </w:t>
      </w:r>
      <w:r w:rsidR="00357ED6" w:rsidRPr="00357ED6">
        <w:rPr>
          <w:sz w:val="24"/>
        </w:rPr>
        <w:t>LEADERi üldised seirenäitajad ja EAFRD sihtvaldkondadest lähtuvad seirenäitajad</w:t>
      </w:r>
    </w:p>
    <w:p w:rsidR="006C1913" w:rsidRPr="005E5218" w:rsidRDefault="006C1913" w:rsidP="00F35C0D">
      <w:pPr>
        <w:pStyle w:val="ListParagraph"/>
        <w:numPr>
          <w:ilvl w:val="0"/>
          <w:numId w:val="22"/>
        </w:numPr>
        <w:spacing w:line="240" w:lineRule="auto"/>
        <w:jc w:val="both"/>
        <w:rPr>
          <w:sz w:val="24"/>
        </w:rPr>
      </w:pPr>
      <w:r w:rsidRPr="005E5218">
        <w:rPr>
          <w:sz w:val="24"/>
        </w:rPr>
        <w:t>Siseriiklikud näitajad sh strateegia ettevalmistamise toetuse  siseriiklikud indikaatorid</w:t>
      </w:r>
    </w:p>
    <w:p w:rsidR="006C1913" w:rsidRDefault="00357ED6" w:rsidP="00F35C0D">
      <w:pPr>
        <w:pStyle w:val="ListParagraph"/>
        <w:numPr>
          <w:ilvl w:val="0"/>
          <w:numId w:val="22"/>
        </w:numPr>
        <w:spacing w:line="240" w:lineRule="auto"/>
        <w:jc w:val="both"/>
        <w:rPr>
          <w:sz w:val="24"/>
        </w:rPr>
      </w:pPr>
      <w:r>
        <w:rPr>
          <w:sz w:val="24"/>
        </w:rPr>
        <w:t>Kohaliku tegevusgrupi</w:t>
      </w:r>
      <w:r w:rsidR="006C1913" w:rsidRPr="005E5218">
        <w:rPr>
          <w:sz w:val="24"/>
        </w:rPr>
        <w:t xml:space="preserve"> enda seatud indikaatorid</w:t>
      </w:r>
    </w:p>
    <w:p w:rsidR="00357ED6" w:rsidRPr="00357ED6" w:rsidRDefault="00357ED6" w:rsidP="00F35C0D">
      <w:pPr>
        <w:pStyle w:val="ListParagraph"/>
        <w:spacing w:line="240" w:lineRule="auto"/>
        <w:jc w:val="both"/>
        <w:rPr>
          <w:sz w:val="24"/>
        </w:rPr>
      </w:pPr>
    </w:p>
    <w:p w:rsidR="00357ED6" w:rsidRPr="00357ED6" w:rsidRDefault="00F64622" w:rsidP="00F35C0D">
      <w:pPr>
        <w:pStyle w:val="ListParagraph"/>
        <w:spacing w:line="240" w:lineRule="auto"/>
        <w:ind w:left="0"/>
        <w:jc w:val="both"/>
        <w:rPr>
          <w:sz w:val="24"/>
        </w:rPr>
      </w:pPr>
      <w:r w:rsidRPr="00357ED6">
        <w:rPr>
          <w:sz w:val="24"/>
        </w:rPr>
        <w:t>EK kohustuslike ja sis</w:t>
      </w:r>
      <w:bookmarkStart w:id="15" w:name="_GoBack"/>
      <w:bookmarkEnd w:id="15"/>
      <w:r w:rsidRPr="00357ED6">
        <w:rPr>
          <w:sz w:val="24"/>
        </w:rPr>
        <w:t xml:space="preserve">eriiklike näitajate kohta kogub andmed PRIA taotlusvormidelt </w:t>
      </w:r>
      <w:r w:rsidR="00357ED6">
        <w:rPr>
          <w:sz w:val="24"/>
        </w:rPr>
        <w:t xml:space="preserve">ja </w:t>
      </w:r>
      <w:r w:rsidRPr="00357ED6">
        <w:rPr>
          <w:sz w:val="24"/>
        </w:rPr>
        <w:t>muudelt koos taotlusega esitatud dokumentidelt</w:t>
      </w:r>
      <w:r w:rsidR="00357ED6">
        <w:rPr>
          <w:sz w:val="24"/>
        </w:rPr>
        <w:t xml:space="preserve"> või maksetaotlustelt</w:t>
      </w:r>
      <w:r w:rsidRPr="00357ED6">
        <w:rPr>
          <w:sz w:val="24"/>
        </w:rPr>
        <w:t>. Nende näitajate kokkuvõtted esitab Põllumajandusministeerium iga-aastases seirearuandes MAK 2014-2020 seirekomisjonile ja 30. juuniks Euroopa Komisjonile.</w:t>
      </w:r>
      <w:r w:rsidR="00357ED6" w:rsidRPr="00357ED6">
        <w:rPr>
          <w:sz w:val="24"/>
        </w:rPr>
        <w:t xml:space="preserve"> </w:t>
      </w:r>
      <w:r w:rsidR="00F15B63">
        <w:rPr>
          <w:sz w:val="24"/>
        </w:rPr>
        <w:t>Iga-aastase MAKi</w:t>
      </w:r>
      <w:r w:rsidR="00357ED6" w:rsidRPr="00357ED6">
        <w:rPr>
          <w:sz w:val="24"/>
        </w:rPr>
        <w:t xml:space="preserve"> seirearuande koostamisel osalevad sisendi andmisel taotlejad, </w:t>
      </w:r>
      <w:r w:rsidR="00357ED6">
        <w:rPr>
          <w:sz w:val="24"/>
        </w:rPr>
        <w:t>kohalikud tegevusgrupid</w:t>
      </w:r>
      <w:r w:rsidR="00357ED6" w:rsidRPr="00357ED6">
        <w:rPr>
          <w:sz w:val="24"/>
        </w:rPr>
        <w:t xml:space="preserve">, PRIA, </w:t>
      </w:r>
      <w:r w:rsidR="00357ED6">
        <w:rPr>
          <w:sz w:val="24"/>
        </w:rPr>
        <w:t xml:space="preserve">maaeluvõrgustik ja püsihindajad. </w:t>
      </w:r>
      <w:r w:rsidR="00F15B63">
        <w:rPr>
          <w:sz w:val="24"/>
        </w:rPr>
        <w:t>S</w:t>
      </w:r>
      <w:r w:rsidR="00357ED6" w:rsidRPr="00357ED6">
        <w:rPr>
          <w:sz w:val="24"/>
        </w:rPr>
        <w:t>eirearuande paneb kokku ja esitab EK-le korraldusasutus, milleks on Põllumajandusministeerium.</w:t>
      </w:r>
    </w:p>
    <w:p w:rsidR="00F64622" w:rsidRDefault="005E692F" w:rsidP="006C1913">
      <w:pPr>
        <w:spacing w:line="360" w:lineRule="auto"/>
        <w:jc w:val="both"/>
      </w:pPr>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75pt;height:49.6pt" o:ole="">
            <v:imagedata r:id="rId14" o:title=""/>
          </v:shape>
          <o:OLEObject Type="Embed" ProgID="Excel.Sheet.12" ShapeID="_x0000_i1026" DrawAspect="Icon" ObjectID="_1489997134" r:id="rId15"/>
        </w:object>
      </w:r>
      <w:r>
        <w:object w:dxaOrig="1531" w:dyaOrig="990">
          <v:shape id="_x0000_i1027" type="#_x0000_t75" style="width:76.75pt;height:49.6pt" o:ole="">
            <v:imagedata r:id="rId16" o:title=""/>
          </v:shape>
          <o:OLEObject Type="Embed" ProgID="Excel.Sheet.12" ShapeID="_x0000_i1027" DrawAspect="Icon" ObjectID="_1489997135" r:id="rId17"/>
        </w:object>
      </w:r>
    </w:p>
    <w:p w:rsidR="00357ED6" w:rsidRPr="00471B8B" w:rsidRDefault="006C1913" w:rsidP="00471B8B">
      <w:pPr>
        <w:pStyle w:val="Heading2"/>
        <w:numPr>
          <w:ilvl w:val="1"/>
          <w:numId w:val="1"/>
        </w:numPr>
        <w:jc w:val="left"/>
        <w:rPr>
          <w:color w:val="A37A37" w:themeColor="accent5" w:themeShade="BF"/>
        </w:rPr>
      </w:pPr>
      <w:bookmarkStart w:id="16" w:name="_Toc414971076"/>
      <w:r w:rsidRPr="00357F5B">
        <w:rPr>
          <w:color w:val="A37A37" w:themeColor="accent5" w:themeShade="BF"/>
        </w:rPr>
        <w:t xml:space="preserve">EK kohustuslikud </w:t>
      </w:r>
      <w:r w:rsidR="00357ED6">
        <w:rPr>
          <w:color w:val="A37A37" w:themeColor="accent5" w:themeShade="BF"/>
        </w:rPr>
        <w:t xml:space="preserve">näitajad </w:t>
      </w:r>
      <w:r w:rsidRPr="00357F5B">
        <w:rPr>
          <w:color w:val="A37A37" w:themeColor="accent5" w:themeShade="BF"/>
        </w:rPr>
        <w:t>LEADER</w:t>
      </w:r>
      <w:r w:rsidR="00357ED6">
        <w:rPr>
          <w:color w:val="A37A37" w:themeColor="accent5" w:themeShade="BF"/>
        </w:rPr>
        <w:t>is</w:t>
      </w:r>
      <w:bookmarkEnd w:id="16"/>
    </w:p>
    <w:p w:rsidR="00471B8B" w:rsidRDefault="00471B8B" w:rsidP="00F35C0D">
      <w:pPr>
        <w:pStyle w:val="ListParagraph"/>
        <w:spacing w:after="0" w:line="240" w:lineRule="auto"/>
        <w:ind w:left="0"/>
        <w:jc w:val="both"/>
        <w:rPr>
          <w:sz w:val="24"/>
        </w:rPr>
      </w:pPr>
    </w:p>
    <w:p w:rsidR="00C34FA2" w:rsidRPr="00C34FA2" w:rsidRDefault="00C34FA2" w:rsidP="00F35C0D">
      <w:pPr>
        <w:pStyle w:val="ListParagraph"/>
        <w:spacing w:after="0" w:line="240" w:lineRule="auto"/>
        <w:ind w:left="0"/>
        <w:jc w:val="both"/>
        <w:rPr>
          <w:sz w:val="24"/>
        </w:rPr>
      </w:pPr>
      <w:r w:rsidRPr="00C34FA2">
        <w:rPr>
          <w:sz w:val="24"/>
        </w:rPr>
        <w:t>LEADERi üldised seirenäitajad</w:t>
      </w:r>
      <w:r w:rsidR="00C439F1">
        <w:rPr>
          <w:sz w:val="24"/>
        </w:rPr>
        <w:t>:</w:t>
      </w:r>
      <w:r w:rsidRPr="00C34FA2">
        <w:rPr>
          <w:sz w:val="24"/>
        </w:rPr>
        <w:t xml:space="preserve"> Euroopa Komisjoni poolt kohustuslikud, kogub Põllumajandusministeerium PRIA andmete alusel üldjuhul iga kalendriaasta kohta eraldi.</w:t>
      </w:r>
      <w:r w:rsidR="00C439F1">
        <w:rPr>
          <w:sz w:val="24"/>
        </w:rPr>
        <w:t xml:space="preserve"> </w:t>
      </w:r>
      <w:r w:rsidRPr="00C34FA2">
        <w:rPr>
          <w:sz w:val="24"/>
        </w:rPr>
        <w:t>Info üldiste seirenäitajate kohta kogutak</w:t>
      </w:r>
      <w:r w:rsidR="00C439F1">
        <w:rPr>
          <w:sz w:val="24"/>
        </w:rPr>
        <w:t>se kohaliku tegevusgrupi toetus</w:t>
      </w:r>
      <w:r w:rsidRPr="00C34FA2">
        <w:rPr>
          <w:sz w:val="24"/>
        </w:rPr>
        <w:t>e ja projektitoetuste taotluste</w:t>
      </w:r>
      <w:r w:rsidR="00C439F1">
        <w:rPr>
          <w:sz w:val="24"/>
        </w:rPr>
        <w:t>lt</w:t>
      </w:r>
      <w:r w:rsidRPr="00C34FA2">
        <w:rPr>
          <w:sz w:val="24"/>
        </w:rPr>
        <w:t xml:space="preserve"> ja maksetaotluste</w:t>
      </w:r>
      <w:r w:rsidR="00C439F1">
        <w:rPr>
          <w:sz w:val="24"/>
        </w:rPr>
        <w:t>lt</w:t>
      </w:r>
      <w:r w:rsidRPr="00C34FA2">
        <w:rPr>
          <w:sz w:val="24"/>
        </w:rPr>
        <w:t>.</w:t>
      </w:r>
    </w:p>
    <w:p w:rsidR="00C34FA2" w:rsidRDefault="00C34FA2" w:rsidP="00F35C0D">
      <w:pPr>
        <w:pStyle w:val="ListParagraph"/>
        <w:spacing w:after="0" w:line="240" w:lineRule="auto"/>
        <w:ind w:left="0"/>
        <w:jc w:val="both"/>
        <w:rPr>
          <w:sz w:val="24"/>
        </w:rPr>
      </w:pPr>
    </w:p>
    <w:p w:rsidR="00C439F1" w:rsidRPr="00C439F1" w:rsidRDefault="00C34FA2" w:rsidP="00F35C0D">
      <w:pPr>
        <w:pStyle w:val="ListParagraph"/>
        <w:spacing w:after="0" w:line="240" w:lineRule="auto"/>
        <w:ind w:left="0"/>
        <w:jc w:val="both"/>
        <w:rPr>
          <w:sz w:val="24"/>
        </w:rPr>
      </w:pPr>
      <w:r w:rsidRPr="00C34FA2">
        <w:rPr>
          <w:sz w:val="24"/>
        </w:rPr>
        <w:t xml:space="preserve">Kõikide projektitoetuste kohta kogutakse: toetuse saaja liik, heakskiidetud toetuse summa ja väljamakstud toetuse summa ning loodud töökohtade arv. Vajadusel märgitakse projektitaotluse esitamisel tegevuse alaliik: </w:t>
      </w:r>
      <w:r w:rsidR="00C439F1" w:rsidRPr="00C439F1">
        <w:rPr>
          <w:sz w:val="24"/>
        </w:rPr>
        <w:t xml:space="preserve">koostööprojekti ettevalmistav toetus, </w:t>
      </w:r>
      <w:r w:rsidRPr="00C34FA2">
        <w:rPr>
          <w:sz w:val="24"/>
        </w:rPr>
        <w:t>kohalike tegevusgruppide riigiväline koostööprojekt, kohalike tegevusgruppide riigisisene koostööprojekt või ühisprojekt.</w:t>
      </w:r>
      <w:r w:rsidR="00C439F1" w:rsidRPr="00C439F1">
        <w:rPr>
          <w:sz w:val="24"/>
        </w:rPr>
        <w:t xml:space="preserve"> </w:t>
      </w:r>
    </w:p>
    <w:p w:rsidR="00C439F1" w:rsidRDefault="00C439F1" w:rsidP="00F35C0D"/>
    <w:p w:rsidR="00C439F1" w:rsidRPr="00C439F1" w:rsidRDefault="00C439F1" w:rsidP="00F35C0D">
      <w:pPr>
        <w:pStyle w:val="ListParagraph"/>
        <w:spacing w:after="0" w:line="240" w:lineRule="auto"/>
        <w:ind w:left="0"/>
        <w:jc w:val="both"/>
        <w:rPr>
          <w:sz w:val="24"/>
        </w:rPr>
      </w:pPr>
      <w:r w:rsidRPr="00C439F1">
        <w:rPr>
          <w:b/>
          <w:sz w:val="24"/>
        </w:rPr>
        <w:t>Toetuse saaja liigiks</w:t>
      </w:r>
      <w:r w:rsidRPr="00C439F1">
        <w:rPr>
          <w:sz w:val="24"/>
        </w:rPr>
        <w:t xml:space="preserve"> on FIE, OÜ, AS, TÜ, UÜ, TÜ, MTÜ, </w:t>
      </w:r>
      <w:r>
        <w:rPr>
          <w:sz w:val="24"/>
        </w:rPr>
        <w:t>kohalik tegevusgrupp</w:t>
      </w:r>
      <w:r w:rsidRPr="00C439F1">
        <w:rPr>
          <w:sz w:val="24"/>
        </w:rPr>
        <w:t>, SA, KOV, Seltsing</w:t>
      </w:r>
      <w:r>
        <w:rPr>
          <w:sz w:val="24"/>
        </w:rPr>
        <w:t>,</w:t>
      </w:r>
      <w:r w:rsidRPr="00C439F1">
        <w:rPr>
          <w:sz w:val="24"/>
        </w:rPr>
        <w:t xml:space="preserve"> Muuseum (ainult alljärgnevad muuseumid: C.R. Jakobsoni Talumuuseum, Eesti Piimandusmuuseum, Eesti Põllumajandusmuuseum). Juhul kui tegemist on ettevõtjaga, siis tuleb eraldi välja tuua ka </w:t>
      </w:r>
      <w:r w:rsidR="000B5292">
        <w:rPr>
          <w:sz w:val="24"/>
        </w:rPr>
        <w:t xml:space="preserve">kas tegemist on </w:t>
      </w:r>
      <w:r w:rsidRPr="00C439F1">
        <w:rPr>
          <w:sz w:val="24"/>
        </w:rPr>
        <w:t>väikese- või keskmise suurusega ettevõtja</w:t>
      </w:r>
      <w:r w:rsidR="000B5292">
        <w:rPr>
          <w:sz w:val="24"/>
        </w:rPr>
        <w:t>ga</w:t>
      </w:r>
      <w:r w:rsidRPr="00C439F1">
        <w:rPr>
          <w:sz w:val="24"/>
        </w:rPr>
        <w:t xml:space="preserve"> (vt VKE mõiste). </w:t>
      </w:r>
    </w:p>
    <w:p w:rsidR="00C439F1" w:rsidRDefault="00C439F1" w:rsidP="00F35C0D"/>
    <w:p w:rsidR="006E560D" w:rsidRDefault="00C439F1" w:rsidP="00F35C0D">
      <w:pPr>
        <w:rPr>
          <w:rFonts w:asciiTheme="minorHAnsi" w:hAnsiTheme="minorHAnsi"/>
        </w:rPr>
      </w:pPr>
      <w:r w:rsidRPr="000B5292">
        <w:rPr>
          <w:rFonts w:asciiTheme="minorHAnsi" w:hAnsiTheme="minorHAnsi"/>
        </w:rPr>
        <w:t xml:space="preserve">Hiljemalt projektitoetuse taotluse strateegia meetmele vastavuse kontrollimise ajal määrab </w:t>
      </w:r>
      <w:r w:rsidR="000B5292">
        <w:rPr>
          <w:rFonts w:asciiTheme="minorHAnsi" w:hAnsiTheme="minorHAnsi"/>
        </w:rPr>
        <w:t xml:space="preserve">kohalik </w:t>
      </w:r>
      <w:r w:rsidRPr="000B5292">
        <w:rPr>
          <w:rFonts w:asciiTheme="minorHAnsi" w:hAnsiTheme="minorHAnsi"/>
        </w:rPr>
        <w:t>tegevusgrupp projektile vastavalt selle eesmärkidele peamise ja kaasneva EAFRD sihtvaldkonna (</w:t>
      </w:r>
      <w:r w:rsidR="00911D2B">
        <w:rPr>
          <w:rFonts w:asciiTheme="minorHAnsi" w:hAnsiTheme="minorHAnsi"/>
        </w:rPr>
        <w:t>vt. p.2.1.</w:t>
      </w:r>
      <w:r w:rsidRPr="000B5292">
        <w:rPr>
          <w:rFonts w:asciiTheme="minorHAnsi" w:hAnsiTheme="minorHAnsi"/>
        </w:rPr>
        <w:t>). Strateegia meetmes on ära määratletud sihtvaldkonnad, mille</w:t>
      </w:r>
      <w:r w:rsidR="00911D2B">
        <w:rPr>
          <w:rFonts w:asciiTheme="minorHAnsi" w:hAnsiTheme="minorHAnsi"/>
        </w:rPr>
        <w:t xml:space="preserve">sse meede panustab. </w:t>
      </w:r>
    </w:p>
    <w:p w:rsidR="006E560D" w:rsidRDefault="006E560D" w:rsidP="00F35C0D">
      <w:pPr>
        <w:rPr>
          <w:rFonts w:asciiTheme="minorHAnsi" w:hAnsiTheme="minorHAnsi"/>
        </w:rPr>
      </w:pPr>
    </w:p>
    <w:p w:rsidR="006E560D" w:rsidRPr="006E560D" w:rsidRDefault="006E560D" w:rsidP="00F35C0D">
      <w:pPr>
        <w:pStyle w:val="ListParagraph"/>
        <w:spacing w:line="240" w:lineRule="auto"/>
        <w:ind w:left="0"/>
        <w:jc w:val="both"/>
        <w:rPr>
          <w:sz w:val="24"/>
        </w:rPr>
      </w:pPr>
      <w:r w:rsidRPr="006E560D">
        <w:rPr>
          <w:b/>
          <w:sz w:val="24"/>
        </w:rPr>
        <w:t>Peamine sihtvaldkond</w:t>
      </w:r>
      <w:r w:rsidRPr="006E560D">
        <w:rPr>
          <w:sz w:val="24"/>
        </w:rPr>
        <w:t xml:space="preserve"> peab ühtima strateegia meetmes nimetatud sihtvaldkonnaga. Peamised sihtvaldkonnad valitakse prioriteetide 2-6 hulgast.</w:t>
      </w:r>
    </w:p>
    <w:p w:rsidR="006E560D" w:rsidRPr="006E560D" w:rsidRDefault="006E560D" w:rsidP="00F35C0D">
      <w:pPr>
        <w:pStyle w:val="ListParagraph"/>
        <w:spacing w:line="240" w:lineRule="auto"/>
        <w:ind w:left="0"/>
        <w:jc w:val="both"/>
        <w:rPr>
          <w:sz w:val="24"/>
        </w:rPr>
      </w:pPr>
    </w:p>
    <w:p w:rsidR="006E560D" w:rsidRDefault="006E560D" w:rsidP="00F35C0D">
      <w:pPr>
        <w:pStyle w:val="ListParagraph"/>
        <w:spacing w:line="240" w:lineRule="auto"/>
        <w:ind w:left="0"/>
        <w:jc w:val="both"/>
        <w:rPr>
          <w:sz w:val="24"/>
        </w:rPr>
      </w:pPr>
      <w:r w:rsidRPr="006E560D">
        <w:rPr>
          <w:sz w:val="24"/>
        </w:rPr>
        <w:t xml:space="preserve">Prioriteet 1 „Teadmussiirde ja innovatsiooni parandamine põllumajanduses, metsanduses ning maapiirkondades“ sihtvaldkonnad näitavad pigem </w:t>
      </w:r>
      <w:r>
        <w:rPr>
          <w:sz w:val="24"/>
        </w:rPr>
        <w:t xml:space="preserve">projektide elluviimise </w:t>
      </w:r>
      <w:r w:rsidRPr="006E560D">
        <w:rPr>
          <w:sz w:val="24"/>
        </w:rPr>
        <w:t>laadi:</w:t>
      </w:r>
    </w:p>
    <w:p w:rsidR="006F6924" w:rsidRDefault="006E560D" w:rsidP="00F35C0D">
      <w:pPr>
        <w:pStyle w:val="ListParagraph"/>
        <w:spacing w:line="240" w:lineRule="auto"/>
        <w:ind w:left="0"/>
        <w:jc w:val="both"/>
        <w:rPr>
          <w:sz w:val="24"/>
        </w:rPr>
      </w:pPr>
      <w:r w:rsidRPr="006E560D">
        <w:rPr>
          <w:sz w:val="24"/>
        </w:rPr>
        <w:t xml:space="preserve">1A – maapiirkonna innovatsiooni- ja koostöö arendamise tegevused kokku (määruse 1305/2013 artikkel 14, 15 ja 35 projektid kokku), lisaks sihtvaldkonna 2A ja 3A projektidele näiteks teiste ettevõtjate ühisprojektid, </w:t>
      </w:r>
      <w:proofErr w:type="spellStart"/>
      <w:r w:rsidRPr="006E560D">
        <w:rPr>
          <w:sz w:val="24"/>
        </w:rPr>
        <w:t>ühisprojektid</w:t>
      </w:r>
      <w:proofErr w:type="spellEnd"/>
      <w:r w:rsidRPr="006E560D">
        <w:rPr>
          <w:sz w:val="24"/>
        </w:rPr>
        <w:t xml:space="preserve"> mis ei ole suunatud koostööle teadlastega, maaettevõtjatele ja maaelanikele suunatud koolitus-arendusprojektid jms.</w:t>
      </w:r>
    </w:p>
    <w:p w:rsidR="006F6924" w:rsidRDefault="006F6924" w:rsidP="00F35C0D">
      <w:pPr>
        <w:pStyle w:val="ListParagraph"/>
        <w:spacing w:line="240" w:lineRule="auto"/>
        <w:ind w:left="0"/>
        <w:jc w:val="both"/>
        <w:rPr>
          <w:sz w:val="24"/>
        </w:rPr>
      </w:pPr>
      <w:r w:rsidRPr="006E560D">
        <w:rPr>
          <w:sz w:val="24"/>
        </w:rPr>
        <w:t>1B – põllumajandus-, toidu tootmise ja metsandusvaldkonna koostöö teadlastega;</w:t>
      </w:r>
    </w:p>
    <w:p w:rsidR="006E560D" w:rsidRPr="006E560D" w:rsidRDefault="006F6924" w:rsidP="00F35C0D">
      <w:pPr>
        <w:pStyle w:val="ListParagraph"/>
        <w:spacing w:line="240" w:lineRule="auto"/>
        <w:ind w:left="0"/>
        <w:jc w:val="both"/>
        <w:rPr>
          <w:sz w:val="24"/>
        </w:rPr>
      </w:pPr>
      <w:r w:rsidRPr="006E560D">
        <w:rPr>
          <w:sz w:val="24"/>
        </w:rPr>
        <w:t>1C</w:t>
      </w:r>
      <w:r>
        <w:rPr>
          <w:sz w:val="24"/>
        </w:rPr>
        <w:t xml:space="preserve"> - </w:t>
      </w:r>
      <w:r w:rsidRPr="006E560D">
        <w:rPr>
          <w:sz w:val="24"/>
        </w:rPr>
        <w:t>koolitustegevused põllu</w:t>
      </w:r>
      <w:r w:rsidR="00E13046">
        <w:rPr>
          <w:sz w:val="24"/>
        </w:rPr>
        <w:t>majandus- ja metsandussektoris;</w:t>
      </w:r>
    </w:p>
    <w:p w:rsidR="006E560D" w:rsidRPr="006E560D" w:rsidRDefault="006E560D" w:rsidP="00F35C0D">
      <w:pPr>
        <w:pStyle w:val="ListParagraph"/>
        <w:spacing w:line="240" w:lineRule="auto"/>
        <w:ind w:left="0"/>
        <w:jc w:val="both"/>
        <w:rPr>
          <w:sz w:val="24"/>
        </w:rPr>
      </w:pPr>
    </w:p>
    <w:p w:rsidR="00C34FA2" w:rsidRDefault="00E13046" w:rsidP="00F35C0D">
      <w:pPr>
        <w:pStyle w:val="ListParagraph"/>
        <w:spacing w:line="240" w:lineRule="auto"/>
        <w:ind w:left="0"/>
        <w:jc w:val="both"/>
        <w:rPr>
          <w:sz w:val="24"/>
        </w:rPr>
      </w:pPr>
      <w:r w:rsidRPr="00E13046">
        <w:rPr>
          <w:sz w:val="24"/>
        </w:rPr>
        <w:t>Kuna</w:t>
      </w:r>
      <w:r>
        <w:rPr>
          <w:b/>
          <w:sz w:val="24"/>
        </w:rPr>
        <w:t xml:space="preserve"> k</w:t>
      </w:r>
      <w:r w:rsidR="006E560D" w:rsidRPr="006E560D">
        <w:rPr>
          <w:b/>
          <w:sz w:val="24"/>
        </w:rPr>
        <w:t>aasneva sihtvaldkonna</w:t>
      </w:r>
      <w:r w:rsidR="006E560D" w:rsidRPr="006E560D">
        <w:rPr>
          <w:sz w:val="24"/>
        </w:rPr>
        <w:t xml:space="preserve"> määramine ei ole kohustuslik, </w:t>
      </w:r>
      <w:r>
        <w:rPr>
          <w:sz w:val="24"/>
        </w:rPr>
        <w:t>siis ei pea</w:t>
      </w:r>
      <w:r w:rsidR="006E560D" w:rsidRPr="006E560D">
        <w:rPr>
          <w:sz w:val="24"/>
        </w:rPr>
        <w:t xml:space="preserve"> kaasnev sihtvaldkond olema eelnevalt määratud strateegia meetmes.</w:t>
      </w:r>
    </w:p>
    <w:p w:rsidR="00F35C0D" w:rsidRPr="00C34FA2" w:rsidRDefault="00F35C0D" w:rsidP="006E560D">
      <w:pPr>
        <w:pStyle w:val="ListParagraph"/>
        <w:ind w:left="0"/>
        <w:jc w:val="both"/>
        <w:rPr>
          <w:sz w:val="24"/>
        </w:rPr>
      </w:pPr>
    </w:p>
    <w:p w:rsidR="00C34FA2" w:rsidRDefault="00C34FA2" w:rsidP="00C01EDD">
      <w:pPr>
        <w:pStyle w:val="Heading2"/>
        <w:numPr>
          <w:ilvl w:val="1"/>
          <w:numId w:val="1"/>
        </w:numPr>
        <w:ind w:left="0" w:firstLine="0"/>
        <w:jc w:val="left"/>
        <w:rPr>
          <w:color w:val="A37A37" w:themeColor="accent5" w:themeShade="BF"/>
        </w:rPr>
      </w:pPr>
      <w:bookmarkStart w:id="17" w:name="_Toc414971077"/>
      <w:r w:rsidRPr="00450D37">
        <w:rPr>
          <w:color w:val="A37A37" w:themeColor="accent5" w:themeShade="BF"/>
        </w:rPr>
        <w:lastRenderedPageBreak/>
        <w:t>Eesti LEADER-meetme spetsiifiliste eesmärkide (riiklikud eesmärgid) seirenäitajad</w:t>
      </w:r>
      <w:bookmarkEnd w:id="17"/>
      <w:r w:rsidRPr="00450D37">
        <w:rPr>
          <w:color w:val="A37A37" w:themeColor="accent5" w:themeShade="BF"/>
        </w:rPr>
        <w:t xml:space="preserve"> </w:t>
      </w:r>
    </w:p>
    <w:p w:rsidR="00450D37" w:rsidRPr="00450D37" w:rsidRDefault="00450D37" w:rsidP="00450D37"/>
    <w:p w:rsidR="00C34FA2" w:rsidRPr="006F6924" w:rsidRDefault="00C34FA2" w:rsidP="006F6924">
      <w:pPr>
        <w:jc w:val="both"/>
        <w:rPr>
          <w:rFonts w:ascii="Calibri" w:eastAsia="Calibri" w:hAnsi="Calibri"/>
          <w:szCs w:val="22"/>
        </w:rPr>
      </w:pPr>
      <w:r w:rsidRPr="006F6924">
        <w:rPr>
          <w:rFonts w:ascii="Calibri" w:eastAsia="Calibri" w:hAnsi="Calibri"/>
          <w:szCs w:val="22"/>
        </w:rPr>
        <w:t>Eesti LEADER-meetme spetsiifilised eesmärgid:</w:t>
      </w:r>
    </w:p>
    <w:p w:rsidR="00C34FA2" w:rsidRPr="006F6924" w:rsidRDefault="00C34FA2" w:rsidP="0023664A">
      <w:pPr>
        <w:pStyle w:val="ListParagraph"/>
        <w:numPr>
          <w:ilvl w:val="0"/>
          <w:numId w:val="30"/>
        </w:numPr>
        <w:jc w:val="both"/>
        <w:rPr>
          <w:sz w:val="24"/>
        </w:rPr>
      </w:pPr>
      <w:r w:rsidRPr="006F6924">
        <w:rPr>
          <w:sz w:val="24"/>
        </w:rPr>
        <w:t>LEADER-tegevuspiirkonna ettevõtjate konkurentsivõime on tõusnud, eelkõige ühiste tegevuste kaudu;</w:t>
      </w:r>
    </w:p>
    <w:p w:rsidR="00C34FA2" w:rsidRPr="006F6924" w:rsidRDefault="00C34FA2" w:rsidP="0023664A">
      <w:pPr>
        <w:pStyle w:val="ListParagraph"/>
        <w:numPr>
          <w:ilvl w:val="0"/>
          <w:numId w:val="30"/>
        </w:numPr>
        <w:jc w:val="both"/>
        <w:rPr>
          <w:sz w:val="24"/>
        </w:rPr>
      </w:pPr>
      <w:r w:rsidRPr="006F6924">
        <w:rPr>
          <w:sz w:val="24"/>
        </w:rPr>
        <w:t>Kohalike elanike sotsiaalne kaasatus kohaliku arengu strateegia ettevalmistamisel ja elluviimisel on suurenenud, mistõttu on suurenenud strateegia rakendamise tulemusel teenuste kättesaadavus, sh IT-teenuste osas ning on loodud uusi töökohti;</w:t>
      </w:r>
    </w:p>
    <w:p w:rsidR="00C34FA2" w:rsidRPr="006F6924" w:rsidRDefault="00C34FA2" w:rsidP="0023664A">
      <w:pPr>
        <w:pStyle w:val="ListParagraph"/>
        <w:numPr>
          <w:ilvl w:val="0"/>
          <w:numId w:val="30"/>
        </w:numPr>
        <w:jc w:val="both"/>
        <w:rPr>
          <w:sz w:val="24"/>
        </w:rPr>
      </w:pPr>
      <w:r w:rsidRPr="006F6924">
        <w:rPr>
          <w:sz w:val="24"/>
        </w:rPr>
        <w:t>LEADER-tegevuspiirkonna eripärad on paremini kasutust leidnud, sh kohaliku toidu töötlemise ja turustamise valdkonnas;</w:t>
      </w:r>
    </w:p>
    <w:p w:rsidR="00C34FA2" w:rsidRPr="006F6924" w:rsidRDefault="00C34FA2" w:rsidP="0023664A">
      <w:pPr>
        <w:pStyle w:val="ListParagraph"/>
        <w:numPr>
          <w:ilvl w:val="0"/>
          <w:numId w:val="30"/>
        </w:numPr>
        <w:jc w:val="both"/>
        <w:rPr>
          <w:sz w:val="24"/>
        </w:rPr>
      </w:pPr>
      <w:r w:rsidRPr="006F6924">
        <w:rPr>
          <w:sz w:val="24"/>
        </w:rPr>
        <w:t>Uuenduslike lahenduste kasutuselevõtmine on suurenenud, sh kogukonnateenuste arendamisel;</w:t>
      </w:r>
    </w:p>
    <w:p w:rsidR="00C34FA2" w:rsidRPr="006F6924" w:rsidRDefault="00C34FA2" w:rsidP="0023664A">
      <w:pPr>
        <w:pStyle w:val="ListParagraph"/>
        <w:numPr>
          <w:ilvl w:val="0"/>
          <w:numId w:val="30"/>
        </w:numPr>
        <w:jc w:val="both"/>
        <w:rPr>
          <w:sz w:val="24"/>
        </w:rPr>
      </w:pPr>
      <w:r w:rsidRPr="006F6924">
        <w:rPr>
          <w:sz w:val="24"/>
        </w:rPr>
        <w:t>Kohaliku tasandi valitsemine on paranenud läbi erinevate osapoolte kaasamise.</w:t>
      </w:r>
    </w:p>
    <w:p w:rsidR="00C34FA2" w:rsidRPr="006F6924" w:rsidRDefault="006F6924" w:rsidP="00C34FA2">
      <w:pPr>
        <w:rPr>
          <w:rFonts w:asciiTheme="minorHAnsi" w:hAnsiTheme="minorHAnsi"/>
          <w:b/>
        </w:rPr>
      </w:pPr>
      <w:r w:rsidRPr="006F6924">
        <w:rPr>
          <w:rFonts w:asciiTheme="minorHAnsi" w:hAnsiTheme="minorHAnsi"/>
          <w:b/>
        </w:rPr>
        <w:t>LEADER-meetme spetsiifiliste eesmärkide täitmist mõõdetakse järgmiste seirenäitajatega</w:t>
      </w:r>
      <w:r w:rsidR="000C6FA2">
        <w:rPr>
          <w:rFonts w:asciiTheme="minorHAnsi" w:hAnsiTheme="minorHAnsi"/>
          <w:b/>
        </w:rPr>
        <w:t xml:space="preserve"> (LS)</w:t>
      </w:r>
      <w:r w:rsidR="00C34FA2" w:rsidRPr="006F6924">
        <w:rPr>
          <w:rFonts w:asciiTheme="minorHAnsi" w:hAnsiTheme="minorHAnsi"/>
          <w:b/>
        </w:rPr>
        <w:t>:</w:t>
      </w:r>
    </w:p>
    <w:p w:rsidR="006F6924" w:rsidRPr="006C7C96" w:rsidRDefault="006F6924" w:rsidP="00C34FA2">
      <w:pPr>
        <w:rPr>
          <w:b/>
        </w:rPr>
      </w:pPr>
    </w:p>
    <w:p w:rsidR="00C34FA2" w:rsidRPr="006F6924" w:rsidRDefault="00C34FA2" w:rsidP="006F6924">
      <w:pPr>
        <w:jc w:val="both"/>
        <w:rPr>
          <w:rFonts w:asciiTheme="minorHAnsi" w:hAnsiTheme="minorHAnsi"/>
        </w:rPr>
      </w:pPr>
      <w:r w:rsidRPr="006F6924">
        <w:rPr>
          <w:rFonts w:asciiTheme="minorHAnsi" w:hAnsiTheme="minorHAnsi"/>
          <w:b/>
        </w:rPr>
        <w:t>1. LEADER-tegevuspiirkonna ettevõtjate konkurentsivõime on tõusnud</w:t>
      </w:r>
      <w:r w:rsidRPr="006F6924">
        <w:rPr>
          <w:rFonts w:asciiTheme="minorHAnsi" w:hAnsiTheme="minorHAnsi"/>
        </w:rPr>
        <w:t>, eelkõige ühiste tegevuste kaudu:</w:t>
      </w:r>
    </w:p>
    <w:p w:rsidR="00C34FA2" w:rsidRPr="006F6924" w:rsidRDefault="00C34FA2" w:rsidP="006F6924">
      <w:pPr>
        <w:jc w:val="both"/>
        <w:rPr>
          <w:rFonts w:asciiTheme="minorHAnsi" w:hAnsiTheme="minorHAnsi"/>
        </w:rPr>
      </w:pPr>
      <w:r w:rsidRPr="006F6924">
        <w:rPr>
          <w:rFonts w:asciiTheme="minorHAnsi" w:hAnsiTheme="minorHAnsi"/>
        </w:rPr>
        <w:t xml:space="preserve">1.1. ettevõtjate projektid: </w:t>
      </w:r>
      <w:r w:rsidR="005A26B4">
        <w:rPr>
          <w:rFonts w:asciiTheme="minorHAnsi" w:hAnsiTheme="minorHAnsi"/>
        </w:rPr>
        <w:t xml:space="preserve">projektide </w:t>
      </w:r>
      <w:r w:rsidRPr="006F6924">
        <w:rPr>
          <w:rFonts w:asciiTheme="minorHAnsi" w:hAnsiTheme="minorHAnsi"/>
        </w:rPr>
        <w:t>arv</w:t>
      </w:r>
      <w:r w:rsidR="005A26B4">
        <w:rPr>
          <w:rFonts w:asciiTheme="minorHAnsi" w:hAnsiTheme="minorHAnsi"/>
        </w:rPr>
        <w:t xml:space="preserve"> ja</w:t>
      </w:r>
      <w:r w:rsidRPr="006F6924">
        <w:rPr>
          <w:rFonts w:asciiTheme="minorHAnsi" w:hAnsiTheme="minorHAnsi"/>
        </w:rPr>
        <w:t xml:space="preserve"> toetuse summa </w:t>
      </w:r>
      <w:r w:rsidRPr="006F6924">
        <w:rPr>
          <w:rFonts w:asciiTheme="minorHAnsi" w:hAnsiTheme="minorHAnsi"/>
          <w:b/>
        </w:rPr>
        <w:t>(LS1.1);</w:t>
      </w:r>
    </w:p>
    <w:p w:rsidR="00C34FA2" w:rsidRPr="006F6924" w:rsidRDefault="00C34FA2" w:rsidP="006F6924">
      <w:pPr>
        <w:jc w:val="both"/>
        <w:rPr>
          <w:rFonts w:asciiTheme="minorHAnsi" w:hAnsiTheme="minorHAnsi"/>
        </w:rPr>
      </w:pPr>
      <w:r w:rsidRPr="006F6924">
        <w:rPr>
          <w:rFonts w:asciiTheme="minorHAnsi" w:hAnsiTheme="minorHAnsi"/>
        </w:rPr>
        <w:t xml:space="preserve">1.2. ühisprojektid: (kaasnev sihtvaldkond 1A ühisprojektid ja kaasnev sihtvaldkond 1B tervikuna): </w:t>
      </w:r>
      <w:r w:rsidR="005A26B4">
        <w:rPr>
          <w:rFonts w:asciiTheme="minorHAnsi" w:hAnsiTheme="minorHAnsi"/>
        </w:rPr>
        <w:t xml:space="preserve">projektide </w:t>
      </w:r>
      <w:r w:rsidRPr="006F6924">
        <w:rPr>
          <w:rFonts w:asciiTheme="minorHAnsi" w:hAnsiTheme="minorHAnsi"/>
        </w:rPr>
        <w:t>arv</w:t>
      </w:r>
      <w:r w:rsidR="005A26B4">
        <w:rPr>
          <w:rFonts w:asciiTheme="minorHAnsi" w:hAnsiTheme="minorHAnsi"/>
        </w:rPr>
        <w:t xml:space="preserve"> ja</w:t>
      </w:r>
      <w:r w:rsidRPr="006F6924">
        <w:rPr>
          <w:rFonts w:asciiTheme="minorHAnsi" w:hAnsiTheme="minorHAnsi"/>
        </w:rPr>
        <w:t xml:space="preserve"> toetuse summa </w:t>
      </w:r>
      <w:r w:rsidRPr="006F6924">
        <w:rPr>
          <w:rFonts w:asciiTheme="minorHAnsi" w:hAnsiTheme="minorHAnsi"/>
          <w:b/>
        </w:rPr>
        <w:t>(LS1.2);</w:t>
      </w:r>
    </w:p>
    <w:p w:rsidR="006F6924" w:rsidRPr="006F6924" w:rsidRDefault="006F6924" w:rsidP="006F6924">
      <w:pPr>
        <w:jc w:val="both"/>
        <w:rPr>
          <w:rFonts w:asciiTheme="minorHAnsi" w:hAnsiTheme="minorHAnsi"/>
          <w:b/>
        </w:rPr>
      </w:pPr>
    </w:p>
    <w:p w:rsidR="00C34FA2" w:rsidRPr="006F6924" w:rsidRDefault="00C34FA2" w:rsidP="006F6924">
      <w:pPr>
        <w:jc w:val="both"/>
        <w:rPr>
          <w:rFonts w:asciiTheme="minorHAnsi" w:hAnsiTheme="minorHAnsi"/>
        </w:rPr>
      </w:pPr>
      <w:r w:rsidRPr="006F6924">
        <w:rPr>
          <w:rFonts w:asciiTheme="minorHAnsi" w:hAnsiTheme="minorHAnsi"/>
          <w:b/>
        </w:rPr>
        <w:t>2. Kohalike elanike sotsiaalne kaasatus kohaliku arengu strateegia ettevalmistamisel ja elluviimisel on suurenenud</w:t>
      </w:r>
      <w:r w:rsidRPr="006F6924">
        <w:rPr>
          <w:rFonts w:asciiTheme="minorHAnsi" w:hAnsiTheme="minorHAnsi"/>
        </w:rPr>
        <w:t>, mistõttu on suurenenud strateegia rakendamise tulemusel teenuste kättesaadavus, sh IT-teenuste osas ning on loodud uusi töökohti:</w:t>
      </w:r>
    </w:p>
    <w:p w:rsidR="00C34FA2" w:rsidRPr="006F6924" w:rsidRDefault="00C34FA2" w:rsidP="006F6924">
      <w:pPr>
        <w:jc w:val="both"/>
        <w:rPr>
          <w:rFonts w:asciiTheme="minorHAnsi" w:hAnsiTheme="minorHAnsi"/>
        </w:rPr>
      </w:pPr>
      <w:r w:rsidRPr="006F6924">
        <w:rPr>
          <w:rFonts w:asciiTheme="minorHAnsi" w:hAnsiTheme="minorHAnsi"/>
        </w:rPr>
        <w:t xml:space="preserve">2.1. tegevusgrupi liikmete arv, sh 1000 elaniku kohta </w:t>
      </w:r>
      <w:r w:rsidRPr="006F6924">
        <w:rPr>
          <w:rFonts w:asciiTheme="minorHAnsi" w:hAnsiTheme="minorHAnsi"/>
          <w:b/>
        </w:rPr>
        <w:t>(LS2.1)</w:t>
      </w:r>
      <w:r w:rsidRPr="006F6924">
        <w:rPr>
          <w:rFonts w:asciiTheme="minorHAnsi" w:hAnsiTheme="minorHAnsi"/>
        </w:rPr>
        <w:t>;</w:t>
      </w:r>
    </w:p>
    <w:p w:rsidR="00C34FA2" w:rsidRPr="006F6924" w:rsidRDefault="006F6924" w:rsidP="006F6924">
      <w:pPr>
        <w:jc w:val="both"/>
        <w:rPr>
          <w:rFonts w:asciiTheme="minorHAnsi" w:hAnsiTheme="minorHAnsi"/>
        </w:rPr>
      </w:pPr>
      <w:r>
        <w:rPr>
          <w:rFonts w:asciiTheme="minorHAnsi" w:hAnsiTheme="minorHAnsi"/>
        </w:rPr>
        <w:t xml:space="preserve">2.2. </w:t>
      </w:r>
      <w:r w:rsidR="00C34FA2" w:rsidRPr="006F6924">
        <w:rPr>
          <w:rFonts w:asciiTheme="minorHAnsi" w:hAnsiTheme="minorHAnsi"/>
        </w:rPr>
        <w:t>strateegia ettevalmistamise tegevused (alameede 19.1): strateegia ettevalmistamises osalejate arv; koolituste arv ja toetuse summa; koolitusel osaleja</w:t>
      </w:r>
      <w:r w:rsidR="008E7964">
        <w:rPr>
          <w:rFonts w:asciiTheme="minorHAnsi" w:hAnsiTheme="minorHAnsi"/>
        </w:rPr>
        <w:t>te arv</w:t>
      </w:r>
      <w:r w:rsidR="00C34FA2" w:rsidRPr="006F6924">
        <w:rPr>
          <w:rFonts w:asciiTheme="minorHAnsi" w:hAnsiTheme="minorHAnsi"/>
        </w:rPr>
        <w:t xml:space="preserve"> (eraldi naised ja mehed kuni 40.a ja alates 40.a); uuringute arv ja toetuse summa; uuringutel osaleja</w:t>
      </w:r>
      <w:r w:rsidR="008E7964">
        <w:rPr>
          <w:rFonts w:asciiTheme="minorHAnsi" w:hAnsiTheme="minorHAnsi"/>
        </w:rPr>
        <w:t>te arv</w:t>
      </w:r>
      <w:r w:rsidR="00C34FA2" w:rsidRPr="006F6924">
        <w:rPr>
          <w:rFonts w:asciiTheme="minorHAnsi" w:hAnsiTheme="minorHAnsi"/>
        </w:rPr>
        <w:t xml:space="preserve"> (eraldi naised ja mehed kuni 40.a ja alates 40.a); </w:t>
      </w:r>
      <w:r w:rsidR="008E7964">
        <w:rPr>
          <w:rFonts w:asciiTheme="minorHAnsi" w:hAnsiTheme="minorHAnsi"/>
        </w:rPr>
        <w:t>ürituste arv ja toetuse summa; ü</w:t>
      </w:r>
      <w:r w:rsidR="00C34FA2" w:rsidRPr="006F6924">
        <w:rPr>
          <w:rFonts w:asciiTheme="minorHAnsi" w:hAnsiTheme="minorHAnsi"/>
        </w:rPr>
        <w:t>ritustel osaleja</w:t>
      </w:r>
      <w:r w:rsidR="008E7964">
        <w:rPr>
          <w:rFonts w:asciiTheme="minorHAnsi" w:hAnsiTheme="minorHAnsi"/>
        </w:rPr>
        <w:t>te arv</w:t>
      </w:r>
      <w:r w:rsidR="00C34FA2" w:rsidRPr="006F6924">
        <w:rPr>
          <w:rFonts w:asciiTheme="minorHAnsi" w:hAnsiTheme="minorHAnsi"/>
        </w:rPr>
        <w:t xml:space="preserve"> (eraldi naised ja mehed kuni 40.a ja alates 40.a) </w:t>
      </w:r>
      <w:r w:rsidR="00C34FA2" w:rsidRPr="006F6924">
        <w:rPr>
          <w:rFonts w:asciiTheme="minorHAnsi" w:hAnsiTheme="minorHAnsi"/>
          <w:b/>
        </w:rPr>
        <w:t>(LS2.2);</w:t>
      </w:r>
    </w:p>
    <w:p w:rsidR="00C34FA2" w:rsidRPr="006F6924" w:rsidRDefault="00C34FA2" w:rsidP="006F6924">
      <w:pPr>
        <w:jc w:val="both"/>
        <w:rPr>
          <w:rFonts w:asciiTheme="minorHAnsi" w:hAnsiTheme="minorHAnsi"/>
        </w:rPr>
      </w:pPr>
      <w:r w:rsidRPr="006F6924">
        <w:rPr>
          <w:rFonts w:asciiTheme="minorHAnsi" w:hAnsiTheme="minorHAnsi"/>
        </w:rPr>
        <w:t>2.3. strateegia rakendamisel piirkonna elavdamise tegevused (alameede 19.4 osaliselt): strateegia muutmises osalejate arv; koolituste arv ja toetuse summa; koolitusel osaleja</w:t>
      </w:r>
      <w:r w:rsidR="008E7964">
        <w:rPr>
          <w:rFonts w:asciiTheme="minorHAnsi" w:hAnsiTheme="minorHAnsi"/>
        </w:rPr>
        <w:t>te arv</w:t>
      </w:r>
      <w:r w:rsidRPr="006F6924">
        <w:rPr>
          <w:rFonts w:asciiTheme="minorHAnsi" w:hAnsiTheme="minorHAnsi"/>
        </w:rPr>
        <w:t xml:space="preserve"> (eraldi naised ja mehed kuni 40.a ja alates 40.a); uuringute arv ja toetuse summa; uuringutel osaleja</w:t>
      </w:r>
      <w:r w:rsidR="008E7964">
        <w:rPr>
          <w:rFonts w:asciiTheme="minorHAnsi" w:hAnsiTheme="minorHAnsi"/>
        </w:rPr>
        <w:t xml:space="preserve">te arv </w:t>
      </w:r>
      <w:r w:rsidRPr="006F6924">
        <w:rPr>
          <w:rFonts w:asciiTheme="minorHAnsi" w:hAnsiTheme="minorHAnsi"/>
        </w:rPr>
        <w:t>(eraldi naised ja mehed kuni 40.a ja alates 40.a); ürituste arv ja toetuse summa; üritustel osaleja</w:t>
      </w:r>
      <w:r w:rsidR="008E7964">
        <w:rPr>
          <w:rFonts w:asciiTheme="minorHAnsi" w:hAnsiTheme="minorHAnsi"/>
        </w:rPr>
        <w:t>te arv</w:t>
      </w:r>
      <w:r w:rsidRPr="006F6924">
        <w:rPr>
          <w:rFonts w:asciiTheme="minorHAnsi" w:hAnsiTheme="minorHAnsi"/>
        </w:rPr>
        <w:t xml:space="preserve"> (eraldi naised ja mehed kuni 40.a ja alates 40.a) </w:t>
      </w:r>
      <w:r w:rsidRPr="006F6924">
        <w:rPr>
          <w:rFonts w:asciiTheme="minorHAnsi" w:hAnsiTheme="minorHAnsi"/>
          <w:b/>
        </w:rPr>
        <w:t>(LS2.3);</w:t>
      </w:r>
    </w:p>
    <w:p w:rsidR="00C34FA2" w:rsidRPr="006F6924" w:rsidRDefault="00C34FA2" w:rsidP="006F6924">
      <w:pPr>
        <w:jc w:val="both"/>
        <w:rPr>
          <w:rFonts w:asciiTheme="minorHAnsi" w:hAnsiTheme="minorHAnsi"/>
        </w:rPr>
      </w:pPr>
      <w:r w:rsidRPr="006F6924">
        <w:rPr>
          <w:rFonts w:asciiTheme="minorHAnsi" w:hAnsiTheme="minorHAnsi"/>
        </w:rPr>
        <w:t xml:space="preserve">2.4. peamine sihtvaldkond 6B projektid: </w:t>
      </w:r>
      <w:r w:rsidR="008E7964">
        <w:rPr>
          <w:rFonts w:asciiTheme="minorHAnsi" w:hAnsiTheme="minorHAnsi"/>
        </w:rPr>
        <w:t xml:space="preserve">projektide </w:t>
      </w:r>
      <w:r w:rsidRPr="006F6924">
        <w:rPr>
          <w:rFonts w:asciiTheme="minorHAnsi" w:hAnsiTheme="minorHAnsi"/>
        </w:rPr>
        <w:t>arv</w:t>
      </w:r>
      <w:r w:rsidR="008E7964">
        <w:rPr>
          <w:rFonts w:asciiTheme="minorHAnsi" w:hAnsiTheme="minorHAnsi"/>
        </w:rPr>
        <w:t xml:space="preserve"> ja</w:t>
      </w:r>
      <w:r w:rsidRPr="006F6924">
        <w:rPr>
          <w:rFonts w:asciiTheme="minorHAnsi" w:hAnsiTheme="minorHAnsi"/>
        </w:rPr>
        <w:t xml:space="preserve"> toetuse summa; täiustatud teenustest / </w:t>
      </w:r>
      <w:proofErr w:type="spellStart"/>
      <w:r w:rsidRPr="006F6924">
        <w:rPr>
          <w:rFonts w:asciiTheme="minorHAnsi" w:hAnsiTheme="minorHAnsi"/>
        </w:rPr>
        <w:t>taristust</w:t>
      </w:r>
      <w:proofErr w:type="spellEnd"/>
      <w:r w:rsidRPr="006F6924">
        <w:rPr>
          <w:rFonts w:asciiTheme="minorHAnsi" w:hAnsiTheme="minorHAnsi"/>
        </w:rPr>
        <w:t xml:space="preserve"> kasusaavate maaelanike arv </w:t>
      </w:r>
      <w:r w:rsidRPr="006F6924">
        <w:rPr>
          <w:rFonts w:asciiTheme="minorHAnsi" w:hAnsiTheme="minorHAnsi"/>
          <w:b/>
        </w:rPr>
        <w:t>(LS2.4);</w:t>
      </w:r>
    </w:p>
    <w:p w:rsidR="00C34FA2" w:rsidRPr="006F6924" w:rsidRDefault="00C34FA2" w:rsidP="006F6924">
      <w:pPr>
        <w:jc w:val="both"/>
        <w:rPr>
          <w:rFonts w:asciiTheme="minorHAnsi" w:hAnsiTheme="minorHAnsi"/>
        </w:rPr>
      </w:pPr>
      <w:r w:rsidRPr="006F6924">
        <w:rPr>
          <w:rFonts w:asciiTheme="minorHAnsi" w:hAnsiTheme="minorHAnsi"/>
        </w:rPr>
        <w:lastRenderedPageBreak/>
        <w:t xml:space="preserve">2.5. peamine sihtvaldkond 6C projektid: </w:t>
      </w:r>
      <w:r w:rsidR="008E7964">
        <w:rPr>
          <w:rFonts w:asciiTheme="minorHAnsi" w:hAnsiTheme="minorHAnsi"/>
        </w:rPr>
        <w:t xml:space="preserve">projektide </w:t>
      </w:r>
      <w:r w:rsidRPr="006F6924">
        <w:rPr>
          <w:rFonts w:asciiTheme="minorHAnsi" w:hAnsiTheme="minorHAnsi"/>
        </w:rPr>
        <w:t>arv</w:t>
      </w:r>
      <w:r w:rsidR="008E7964">
        <w:rPr>
          <w:rFonts w:asciiTheme="minorHAnsi" w:hAnsiTheme="minorHAnsi"/>
        </w:rPr>
        <w:t xml:space="preserve"> ja</w:t>
      </w:r>
      <w:r w:rsidRPr="006F6924">
        <w:rPr>
          <w:rFonts w:asciiTheme="minorHAnsi" w:hAnsiTheme="minorHAnsi"/>
        </w:rPr>
        <w:t xml:space="preserve"> toetuse summa; täiustatud teenustest / </w:t>
      </w:r>
      <w:proofErr w:type="spellStart"/>
      <w:r w:rsidRPr="006F6924">
        <w:rPr>
          <w:rFonts w:asciiTheme="minorHAnsi" w:hAnsiTheme="minorHAnsi"/>
        </w:rPr>
        <w:t>taristust</w:t>
      </w:r>
      <w:proofErr w:type="spellEnd"/>
      <w:r w:rsidRPr="006F6924">
        <w:rPr>
          <w:rFonts w:asciiTheme="minorHAnsi" w:hAnsiTheme="minorHAnsi"/>
        </w:rPr>
        <w:t xml:space="preserve"> kasusaavate maaelanike arv </w:t>
      </w:r>
      <w:r w:rsidRPr="006F6924">
        <w:rPr>
          <w:rFonts w:asciiTheme="minorHAnsi" w:hAnsiTheme="minorHAnsi"/>
          <w:b/>
        </w:rPr>
        <w:t>(LS2.5);</w:t>
      </w:r>
    </w:p>
    <w:p w:rsidR="00C34FA2" w:rsidRDefault="00C34FA2" w:rsidP="006F6924">
      <w:pPr>
        <w:jc w:val="both"/>
        <w:rPr>
          <w:rFonts w:asciiTheme="minorHAnsi" w:hAnsiTheme="minorHAnsi"/>
          <w:b/>
        </w:rPr>
      </w:pPr>
      <w:r w:rsidRPr="006F6924">
        <w:rPr>
          <w:rFonts w:asciiTheme="minorHAnsi" w:hAnsiTheme="minorHAnsi"/>
        </w:rPr>
        <w:t xml:space="preserve">2.6. loodud töökohtade arv </w:t>
      </w:r>
      <w:r w:rsidRPr="006F6924">
        <w:rPr>
          <w:rFonts w:asciiTheme="minorHAnsi" w:hAnsiTheme="minorHAnsi"/>
          <w:b/>
        </w:rPr>
        <w:t>(LS2.6);</w:t>
      </w:r>
    </w:p>
    <w:p w:rsidR="006F6924" w:rsidRPr="006F6924" w:rsidRDefault="006F6924" w:rsidP="006F6924">
      <w:pPr>
        <w:jc w:val="both"/>
        <w:rPr>
          <w:rFonts w:asciiTheme="minorHAnsi" w:hAnsiTheme="minorHAnsi"/>
        </w:rPr>
      </w:pPr>
    </w:p>
    <w:p w:rsidR="00C34FA2" w:rsidRPr="006F6924" w:rsidRDefault="00C34FA2" w:rsidP="006F6924">
      <w:pPr>
        <w:jc w:val="both"/>
        <w:rPr>
          <w:rFonts w:asciiTheme="minorHAnsi" w:hAnsiTheme="minorHAnsi"/>
        </w:rPr>
      </w:pPr>
      <w:r w:rsidRPr="006F6924">
        <w:rPr>
          <w:rFonts w:asciiTheme="minorHAnsi" w:hAnsiTheme="minorHAnsi"/>
          <w:b/>
        </w:rPr>
        <w:t>3. LEADER-tegevuspiirkonna eripärad on paremini kasutust leidnud</w:t>
      </w:r>
      <w:r w:rsidRPr="006F6924">
        <w:rPr>
          <w:rFonts w:asciiTheme="minorHAnsi" w:hAnsiTheme="minorHAnsi"/>
        </w:rPr>
        <w:t>, sh kohaliku toidu töötlemise ja turustamise valdkonnas:</w:t>
      </w:r>
    </w:p>
    <w:p w:rsidR="00C34FA2" w:rsidRPr="006F6924" w:rsidRDefault="00C34FA2" w:rsidP="006F6924">
      <w:pPr>
        <w:jc w:val="both"/>
        <w:rPr>
          <w:rFonts w:asciiTheme="minorHAnsi" w:hAnsiTheme="minorHAnsi"/>
        </w:rPr>
      </w:pPr>
      <w:r w:rsidRPr="006F6924">
        <w:rPr>
          <w:rFonts w:asciiTheme="minorHAnsi" w:hAnsiTheme="minorHAnsi"/>
        </w:rPr>
        <w:t xml:space="preserve">3.1. eripärade kasutamist soodustav või elluviiv projekt: </w:t>
      </w:r>
      <w:r w:rsidR="001017C4">
        <w:rPr>
          <w:rFonts w:asciiTheme="minorHAnsi" w:hAnsiTheme="minorHAnsi"/>
        </w:rPr>
        <w:t xml:space="preserve">projektide </w:t>
      </w:r>
      <w:r w:rsidRPr="006F6924">
        <w:rPr>
          <w:rFonts w:asciiTheme="minorHAnsi" w:hAnsiTheme="minorHAnsi"/>
        </w:rPr>
        <w:t>arv</w:t>
      </w:r>
      <w:r w:rsidR="001017C4">
        <w:rPr>
          <w:rFonts w:asciiTheme="minorHAnsi" w:hAnsiTheme="minorHAnsi"/>
        </w:rPr>
        <w:t xml:space="preserve"> ja</w:t>
      </w:r>
      <w:r w:rsidRPr="006F6924">
        <w:rPr>
          <w:rFonts w:asciiTheme="minorHAnsi" w:hAnsiTheme="minorHAnsi"/>
        </w:rPr>
        <w:t xml:space="preserve"> toetuse summa </w:t>
      </w:r>
      <w:r w:rsidRPr="006F6924">
        <w:rPr>
          <w:rFonts w:asciiTheme="minorHAnsi" w:hAnsiTheme="minorHAnsi"/>
          <w:b/>
        </w:rPr>
        <w:t>(LS3.1)</w:t>
      </w:r>
      <w:r w:rsidRPr="006F6924">
        <w:rPr>
          <w:rFonts w:asciiTheme="minorHAnsi" w:hAnsiTheme="minorHAnsi"/>
        </w:rPr>
        <w:t xml:space="preserve"> Piirkondlikud eripärad peavad olema strateegias kirjas;</w:t>
      </w:r>
    </w:p>
    <w:p w:rsidR="00C34FA2" w:rsidRDefault="00C34FA2" w:rsidP="006F6924">
      <w:pPr>
        <w:jc w:val="both"/>
        <w:rPr>
          <w:rFonts w:asciiTheme="minorHAnsi" w:hAnsiTheme="minorHAnsi"/>
          <w:b/>
        </w:rPr>
      </w:pPr>
      <w:r w:rsidRPr="006F6924">
        <w:rPr>
          <w:rFonts w:asciiTheme="minorHAnsi" w:hAnsiTheme="minorHAnsi"/>
        </w:rPr>
        <w:t xml:space="preserve">3.2. </w:t>
      </w:r>
      <w:r w:rsidR="001017C4">
        <w:rPr>
          <w:rFonts w:asciiTheme="minorHAnsi" w:hAnsiTheme="minorHAnsi"/>
        </w:rPr>
        <w:t xml:space="preserve">kohalike toodete ja teenuste, sh </w:t>
      </w:r>
      <w:r w:rsidRPr="006F6924">
        <w:rPr>
          <w:rFonts w:asciiTheme="minorHAnsi" w:hAnsiTheme="minorHAnsi"/>
        </w:rPr>
        <w:t xml:space="preserve">kohaliku toidu töötlemise ja turustamise projekt (peamine sihtvaldkond 3A): </w:t>
      </w:r>
      <w:r w:rsidR="001017C4">
        <w:rPr>
          <w:rFonts w:asciiTheme="minorHAnsi" w:hAnsiTheme="minorHAnsi"/>
        </w:rPr>
        <w:t xml:space="preserve">projektide </w:t>
      </w:r>
      <w:r w:rsidRPr="006F6924">
        <w:rPr>
          <w:rFonts w:asciiTheme="minorHAnsi" w:hAnsiTheme="minorHAnsi"/>
        </w:rPr>
        <w:t>arv</w:t>
      </w:r>
      <w:r w:rsidR="001017C4">
        <w:rPr>
          <w:rFonts w:asciiTheme="minorHAnsi" w:hAnsiTheme="minorHAnsi"/>
        </w:rPr>
        <w:t xml:space="preserve"> ja</w:t>
      </w:r>
      <w:r w:rsidRPr="006F6924">
        <w:rPr>
          <w:rFonts w:asciiTheme="minorHAnsi" w:hAnsiTheme="minorHAnsi"/>
        </w:rPr>
        <w:t xml:space="preserve"> toetuse summa </w:t>
      </w:r>
      <w:r w:rsidRPr="006F6924">
        <w:rPr>
          <w:rFonts w:asciiTheme="minorHAnsi" w:hAnsiTheme="minorHAnsi"/>
          <w:b/>
        </w:rPr>
        <w:t>(LS3.2);</w:t>
      </w:r>
    </w:p>
    <w:p w:rsidR="006F6924" w:rsidRPr="006F6924" w:rsidRDefault="006F6924" w:rsidP="006F6924">
      <w:pPr>
        <w:jc w:val="both"/>
        <w:rPr>
          <w:rFonts w:asciiTheme="minorHAnsi" w:hAnsiTheme="minorHAnsi"/>
        </w:rPr>
      </w:pPr>
    </w:p>
    <w:p w:rsidR="00C34FA2" w:rsidRPr="006F6924" w:rsidRDefault="00C34FA2" w:rsidP="006F6924">
      <w:pPr>
        <w:jc w:val="both"/>
        <w:rPr>
          <w:rFonts w:asciiTheme="minorHAnsi" w:hAnsiTheme="minorHAnsi"/>
        </w:rPr>
      </w:pPr>
      <w:r w:rsidRPr="006F6924">
        <w:rPr>
          <w:rFonts w:asciiTheme="minorHAnsi" w:hAnsiTheme="minorHAnsi"/>
          <w:b/>
        </w:rPr>
        <w:t>4. Uuenduslike lahenduste kasutuselevõtmine on suurenenud</w:t>
      </w:r>
      <w:r w:rsidRPr="006F6924">
        <w:rPr>
          <w:rFonts w:asciiTheme="minorHAnsi" w:hAnsiTheme="minorHAnsi"/>
        </w:rPr>
        <w:t>, sh kogukonnateenuste arendamisel:</w:t>
      </w:r>
    </w:p>
    <w:p w:rsidR="00C34FA2" w:rsidRPr="006F6924" w:rsidRDefault="00C34FA2" w:rsidP="006F6924">
      <w:pPr>
        <w:jc w:val="both"/>
        <w:rPr>
          <w:rFonts w:asciiTheme="minorHAnsi" w:hAnsiTheme="minorHAnsi"/>
        </w:rPr>
      </w:pPr>
      <w:r w:rsidRPr="006F6924">
        <w:rPr>
          <w:rFonts w:asciiTheme="minorHAnsi" w:hAnsiTheme="minorHAnsi"/>
        </w:rPr>
        <w:t>4.1. uuenduslike lahendustega projekt</w:t>
      </w:r>
      <w:r w:rsidR="001017C4">
        <w:rPr>
          <w:rFonts w:asciiTheme="minorHAnsi" w:hAnsiTheme="minorHAnsi"/>
        </w:rPr>
        <w:t>id</w:t>
      </w:r>
      <w:r w:rsidRPr="006F6924">
        <w:rPr>
          <w:rFonts w:asciiTheme="minorHAnsi" w:hAnsiTheme="minorHAnsi"/>
        </w:rPr>
        <w:t xml:space="preserve">: </w:t>
      </w:r>
      <w:r w:rsidR="001017C4">
        <w:rPr>
          <w:rFonts w:asciiTheme="minorHAnsi" w:hAnsiTheme="minorHAnsi"/>
        </w:rPr>
        <w:t xml:space="preserve">projektide </w:t>
      </w:r>
      <w:r w:rsidRPr="006F6924">
        <w:rPr>
          <w:rFonts w:asciiTheme="minorHAnsi" w:hAnsiTheme="minorHAnsi"/>
        </w:rPr>
        <w:t>arv</w:t>
      </w:r>
      <w:r w:rsidR="001017C4">
        <w:rPr>
          <w:rFonts w:asciiTheme="minorHAnsi" w:hAnsiTheme="minorHAnsi"/>
        </w:rPr>
        <w:t xml:space="preserve"> ja</w:t>
      </w:r>
      <w:r w:rsidRPr="006F6924">
        <w:rPr>
          <w:rFonts w:asciiTheme="minorHAnsi" w:hAnsiTheme="minorHAnsi"/>
        </w:rPr>
        <w:t xml:space="preserve"> toetuse summa </w:t>
      </w:r>
      <w:r w:rsidRPr="006F6924">
        <w:rPr>
          <w:rFonts w:asciiTheme="minorHAnsi" w:hAnsiTheme="minorHAnsi"/>
          <w:b/>
        </w:rPr>
        <w:t>(LS4.1)</w:t>
      </w:r>
      <w:r w:rsidRPr="006F6924">
        <w:rPr>
          <w:rFonts w:asciiTheme="minorHAnsi" w:hAnsiTheme="minorHAnsi"/>
        </w:rPr>
        <w:t xml:space="preserve"> Uuenduslikkuse mõiste on strateegias kirjas;</w:t>
      </w:r>
    </w:p>
    <w:p w:rsidR="00C34FA2" w:rsidRPr="006F6924" w:rsidRDefault="00C34FA2" w:rsidP="006F6924">
      <w:pPr>
        <w:jc w:val="both"/>
        <w:rPr>
          <w:rFonts w:asciiTheme="minorHAnsi" w:hAnsiTheme="minorHAnsi"/>
        </w:rPr>
      </w:pPr>
      <w:r w:rsidRPr="006F6924">
        <w:rPr>
          <w:rFonts w:asciiTheme="minorHAnsi" w:hAnsiTheme="minorHAnsi"/>
        </w:rPr>
        <w:t>4.2. ühisprojektid</w:t>
      </w:r>
      <w:r w:rsidR="004A64A4">
        <w:rPr>
          <w:rFonts w:asciiTheme="minorHAnsi" w:hAnsiTheme="minorHAnsi"/>
        </w:rPr>
        <w:t>, mille üheks partneriks on teadus-arendusasutus</w:t>
      </w:r>
      <w:r w:rsidRPr="006F6924">
        <w:rPr>
          <w:rFonts w:asciiTheme="minorHAnsi" w:hAnsiTheme="minorHAnsi"/>
        </w:rPr>
        <w:t xml:space="preserve"> (kaasnev sihtvaldkond 1B)</w:t>
      </w:r>
      <w:r w:rsidR="001017C4">
        <w:rPr>
          <w:rFonts w:asciiTheme="minorHAnsi" w:hAnsiTheme="minorHAnsi"/>
        </w:rPr>
        <w:t xml:space="preserve"> </w:t>
      </w:r>
      <w:r w:rsidR="001017C4" w:rsidRPr="001017C4">
        <w:rPr>
          <w:rFonts w:asciiTheme="minorHAnsi" w:hAnsiTheme="minorHAnsi"/>
          <w:b/>
        </w:rPr>
        <w:t>(LS4.2)</w:t>
      </w:r>
      <w:r w:rsidRPr="001017C4">
        <w:rPr>
          <w:rFonts w:asciiTheme="minorHAnsi" w:hAnsiTheme="minorHAnsi"/>
          <w:b/>
        </w:rPr>
        <w:t>:</w:t>
      </w:r>
      <w:r w:rsidR="001017C4">
        <w:rPr>
          <w:rFonts w:asciiTheme="minorHAnsi" w:hAnsiTheme="minorHAnsi"/>
        </w:rPr>
        <w:t xml:space="preserve"> projektide</w:t>
      </w:r>
      <w:r w:rsidRPr="006F6924">
        <w:rPr>
          <w:rFonts w:asciiTheme="minorHAnsi" w:hAnsiTheme="minorHAnsi"/>
        </w:rPr>
        <w:t xml:space="preserve"> arv</w:t>
      </w:r>
      <w:r w:rsidR="001017C4">
        <w:rPr>
          <w:rFonts w:asciiTheme="minorHAnsi" w:hAnsiTheme="minorHAnsi"/>
        </w:rPr>
        <w:t xml:space="preserve"> ja</w:t>
      </w:r>
      <w:r w:rsidRPr="006F6924">
        <w:rPr>
          <w:rFonts w:asciiTheme="minorHAnsi" w:hAnsiTheme="minorHAnsi"/>
        </w:rPr>
        <w:t xml:space="preserve"> toetuse summa</w:t>
      </w:r>
      <w:r w:rsidR="001017C4">
        <w:rPr>
          <w:rFonts w:asciiTheme="minorHAnsi" w:hAnsiTheme="minorHAnsi"/>
        </w:rPr>
        <w:t>;</w:t>
      </w:r>
      <w:r w:rsidRPr="006F6924">
        <w:rPr>
          <w:rFonts w:asciiTheme="minorHAnsi" w:hAnsiTheme="minorHAnsi"/>
        </w:rPr>
        <w:t xml:space="preserve"> </w:t>
      </w:r>
    </w:p>
    <w:p w:rsidR="00C34FA2" w:rsidRPr="006F6924" w:rsidRDefault="00C34FA2" w:rsidP="006F6924">
      <w:pPr>
        <w:jc w:val="both"/>
        <w:rPr>
          <w:rFonts w:asciiTheme="minorHAnsi" w:hAnsiTheme="minorHAnsi"/>
        </w:rPr>
      </w:pPr>
      <w:r w:rsidRPr="006F6924">
        <w:rPr>
          <w:rFonts w:asciiTheme="minorHAnsi" w:hAnsiTheme="minorHAnsi"/>
        </w:rPr>
        <w:t>4.3. kogukonnateenuste projekt</w:t>
      </w:r>
      <w:r w:rsidR="001017C4">
        <w:rPr>
          <w:rFonts w:asciiTheme="minorHAnsi" w:hAnsiTheme="minorHAnsi"/>
        </w:rPr>
        <w:t>id</w:t>
      </w:r>
      <w:r w:rsidRPr="006F6924">
        <w:rPr>
          <w:rFonts w:asciiTheme="minorHAnsi" w:hAnsiTheme="minorHAnsi"/>
        </w:rPr>
        <w:t xml:space="preserve"> (peamine sihtvaldkond 6B kogukonnateenused)</w:t>
      </w:r>
      <w:r w:rsidR="001017C4">
        <w:rPr>
          <w:rFonts w:asciiTheme="minorHAnsi" w:hAnsiTheme="minorHAnsi"/>
        </w:rPr>
        <w:t xml:space="preserve"> </w:t>
      </w:r>
      <w:r w:rsidR="001017C4" w:rsidRPr="006F6924">
        <w:rPr>
          <w:rFonts w:asciiTheme="minorHAnsi" w:hAnsiTheme="minorHAnsi"/>
          <w:b/>
        </w:rPr>
        <w:t>(LS4.3)</w:t>
      </w:r>
      <w:r w:rsidRPr="006F6924">
        <w:rPr>
          <w:rFonts w:asciiTheme="minorHAnsi" w:hAnsiTheme="minorHAnsi"/>
        </w:rPr>
        <w:t xml:space="preserve">: </w:t>
      </w:r>
      <w:r w:rsidR="001017C4">
        <w:rPr>
          <w:rFonts w:asciiTheme="minorHAnsi" w:hAnsiTheme="minorHAnsi"/>
        </w:rPr>
        <w:t xml:space="preserve">projektide </w:t>
      </w:r>
      <w:r w:rsidRPr="006F6924">
        <w:rPr>
          <w:rFonts w:asciiTheme="minorHAnsi" w:hAnsiTheme="minorHAnsi"/>
        </w:rPr>
        <w:t>arv</w:t>
      </w:r>
      <w:r w:rsidR="001017C4">
        <w:rPr>
          <w:rFonts w:asciiTheme="minorHAnsi" w:hAnsiTheme="minorHAnsi"/>
        </w:rPr>
        <w:t xml:space="preserve"> ja</w:t>
      </w:r>
      <w:r w:rsidRPr="006F6924">
        <w:rPr>
          <w:rFonts w:asciiTheme="minorHAnsi" w:hAnsiTheme="minorHAnsi"/>
        </w:rPr>
        <w:t xml:space="preserve"> toetuse summa</w:t>
      </w:r>
      <w:r w:rsidR="001017C4">
        <w:rPr>
          <w:rFonts w:asciiTheme="minorHAnsi" w:hAnsiTheme="minorHAnsi"/>
        </w:rPr>
        <w:t>;</w:t>
      </w:r>
      <w:r w:rsidRPr="006F6924">
        <w:rPr>
          <w:rFonts w:asciiTheme="minorHAnsi" w:hAnsiTheme="minorHAnsi"/>
        </w:rPr>
        <w:t xml:space="preserve"> </w:t>
      </w:r>
    </w:p>
    <w:p w:rsidR="00813609" w:rsidRDefault="00C34FA2" w:rsidP="006F6924">
      <w:pPr>
        <w:jc w:val="both"/>
        <w:rPr>
          <w:rFonts w:asciiTheme="minorHAnsi" w:hAnsiTheme="minorHAnsi"/>
          <w:b/>
        </w:rPr>
      </w:pPr>
      <w:r w:rsidRPr="006F6924">
        <w:rPr>
          <w:rFonts w:asciiTheme="minorHAnsi" w:hAnsiTheme="minorHAnsi"/>
        </w:rPr>
        <w:t xml:space="preserve">4.4. uuenduslike kogukonnateenuste projekt (peamine sihtvaldkond 6A kogukonnateenused ja uuenduslik projekt): </w:t>
      </w:r>
      <w:r w:rsidR="001017C4">
        <w:rPr>
          <w:rFonts w:asciiTheme="minorHAnsi" w:hAnsiTheme="minorHAnsi"/>
        </w:rPr>
        <w:t xml:space="preserve">projektide </w:t>
      </w:r>
      <w:r w:rsidRPr="006F6924">
        <w:rPr>
          <w:rFonts w:asciiTheme="minorHAnsi" w:hAnsiTheme="minorHAnsi"/>
        </w:rPr>
        <w:t>arv</w:t>
      </w:r>
      <w:r w:rsidR="001017C4">
        <w:rPr>
          <w:rFonts w:asciiTheme="minorHAnsi" w:hAnsiTheme="minorHAnsi"/>
        </w:rPr>
        <w:t xml:space="preserve"> ja</w:t>
      </w:r>
      <w:r w:rsidRPr="006F6924">
        <w:rPr>
          <w:rFonts w:asciiTheme="minorHAnsi" w:hAnsiTheme="minorHAnsi"/>
        </w:rPr>
        <w:t xml:space="preserve"> toetuse summa </w:t>
      </w:r>
      <w:r w:rsidRPr="006F6924">
        <w:rPr>
          <w:rFonts w:asciiTheme="minorHAnsi" w:hAnsiTheme="minorHAnsi"/>
          <w:b/>
        </w:rPr>
        <w:t>(LS4.4);</w:t>
      </w:r>
    </w:p>
    <w:p w:rsidR="006F6924" w:rsidRPr="006F6924" w:rsidRDefault="006F6924" w:rsidP="006F6924">
      <w:pPr>
        <w:jc w:val="both"/>
        <w:rPr>
          <w:rFonts w:asciiTheme="minorHAnsi" w:hAnsiTheme="minorHAnsi"/>
        </w:rPr>
      </w:pPr>
    </w:p>
    <w:p w:rsidR="00C34FA2" w:rsidRPr="006F6924" w:rsidRDefault="00C34FA2" w:rsidP="006F6924">
      <w:pPr>
        <w:jc w:val="both"/>
        <w:rPr>
          <w:rFonts w:asciiTheme="minorHAnsi" w:hAnsiTheme="minorHAnsi"/>
        </w:rPr>
      </w:pPr>
      <w:r w:rsidRPr="006F6924">
        <w:rPr>
          <w:rFonts w:asciiTheme="minorHAnsi" w:hAnsiTheme="minorHAnsi"/>
          <w:b/>
        </w:rPr>
        <w:t xml:space="preserve">5. Kohaliku tasandi valitsemine on paranenud </w:t>
      </w:r>
      <w:r w:rsidRPr="006F6924">
        <w:rPr>
          <w:rFonts w:asciiTheme="minorHAnsi" w:hAnsiTheme="minorHAnsi"/>
        </w:rPr>
        <w:t>läbi erinevate osapoolte kaasamise:</w:t>
      </w:r>
    </w:p>
    <w:p w:rsidR="00C34FA2" w:rsidRPr="006F6924" w:rsidRDefault="00C34FA2" w:rsidP="006F6924">
      <w:pPr>
        <w:jc w:val="both"/>
        <w:rPr>
          <w:rFonts w:asciiTheme="minorHAnsi" w:hAnsiTheme="minorHAnsi"/>
        </w:rPr>
      </w:pPr>
      <w:r w:rsidRPr="006F6924">
        <w:rPr>
          <w:rFonts w:asciiTheme="minorHAnsi" w:hAnsiTheme="minorHAnsi"/>
        </w:rPr>
        <w:t xml:space="preserve">5.1. tegevusgrupi liikmete arv, sh 1000 elaniku kohta </w:t>
      </w:r>
      <w:r w:rsidRPr="006F6924">
        <w:rPr>
          <w:rFonts w:asciiTheme="minorHAnsi" w:hAnsiTheme="minorHAnsi"/>
          <w:b/>
        </w:rPr>
        <w:t>(LS5.1)</w:t>
      </w:r>
      <w:r w:rsidRPr="006F6924">
        <w:rPr>
          <w:rFonts w:asciiTheme="minorHAnsi" w:hAnsiTheme="minorHAnsi"/>
        </w:rPr>
        <w:t>;</w:t>
      </w:r>
    </w:p>
    <w:p w:rsidR="00C34FA2" w:rsidRPr="006F6924" w:rsidRDefault="00C34FA2" w:rsidP="006F6924">
      <w:pPr>
        <w:jc w:val="both"/>
        <w:rPr>
          <w:rFonts w:asciiTheme="minorHAnsi" w:hAnsiTheme="minorHAnsi"/>
        </w:rPr>
      </w:pPr>
      <w:r w:rsidRPr="006F6924">
        <w:rPr>
          <w:rFonts w:asciiTheme="minorHAnsi" w:hAnsiTheme="minorHAnsi"/>
        </w:rPr>
        <w:t>5.2. LEADER-meetmest esmataotlejate arv</w:t>
      </w:r>
      <w:r w:rsidRPr="006F6924">
        <w:rPr>
          <w:rFonts w:asciiTheme="minorHAnsi" w:hAnsiTheme="minorHAnsi"/>
          <w:b/>
        </w:rPr>
        <w:t xml:space="preserve"> (LS5.2);</w:t>
      </w:r>
    </w:p>
    <w:p w:rsidR="00C34FA2" w:rsidRDefault="00C34FA2" w:rsidP="006F6924">
      <w:pPr>
        <w:jc w:val="both"/>
        <w:rPr>
          <w:rFonts w:asciiTheme="minorHAnsi" w:hAnsiTheme="minorHAnsi"/>
          <w:b/>
        </w:rPr>
      </w:pPr>
      <w:r w:rsidRPr="006F6924">
        <w:rPr>
          <w:rFonts w:asciiTheme="minorHAnsi" w:hAnsiTheme="minorHAnsi"/>
        </w:rPr>
        <w:t xml:space="preserve">5.3. ühisprojektid, mille üheks partneriks on vähemalt üks tegevuspiirkonna kohalik omavalitsusüksus </w:t>
      </w:r>
      <w:r w:rsidRPr="006F6924">
        <w:rPr>
          <w:rFonts w:asciiTheme="minorHAnsi" w:hAnsiTheme="minorHAnsi"/>
          <w:b/>
        </w:rPr>
        <w:t>(LS5.3)</w:t>
      </w:r>
      <w:r w:rsidR="004A64A4">
        <w:rPr>
          <w:rFonts w:asciiTheme="minorHAnsi" w:hAnsiTheme="minorHAnsi"/>
          <w:b/>
        </w:rPr>
        <w:t xml:space="preserve">: </w:t>
      </w:r>
      <w:r w:rsidR="004A64A4" w:rsidRPr="004A64A4">
        <w:rPr>
          <w:rFonts w:asciiTheme="minorHAnsi" w:hAnsiTheme="minorHAnsi"/>
        </w:rPr>
        <w:t>projektide arv ja toetussumma</w:t>
      </w:r>
      <w:r w:rsidRPr="004A64A4">
        <w:rPr>
          <w:rFonts w:asciiTheme="minorHAnsi" w:hAnsiTheme="minorHAnsi"/>
        </w:rPr>
        <w:t>.</w:t>
      </w:r>
    </w:p>
    <w:p w:rsidR="003515AA" w:rsidRPr="006F6924" w:rsidRDefault="003515AA" w:rsidP="006F6924">
      <w:pPr>
        <w:jc w:val="both"/>
        <w:rPr>
          <w:rFonts w:asciiTheme="minorHAnsi" w:hAnsiTheme="minorHAnsi"/>
        </w:rPr>
      </w:pPr>
    </w:p>
    <w:p w:rsidR="00C34FA2" w:rsidRPr="006C7C96" w:rsidRDefault="00C34FA2" w:rsidP="00C34FA2"/>
    <w:p w:rsidR="006F6924" w:rsidRPr="00471B8B" w:rsidRDefault="00C34FA2" w:rsidP="00471B8B">
      <w:pPr>
        <w:pStyle w:val="Heading2"/>
        <w:numPr>
          <w:ilvl w:val="1"/>
          <w:numId w:val="1"/>
        </w:numPr>
        <w:ind w:left="142" w:firstLine="0"/>
        <w:jc w:val="left"/>
        <w:rPr>
          <w:color w:val="A37A37" w:themeColor="accent5" w:themeShade="BF"/>
        </w:rPr>
      </w:pPr>
      <w:bookmarkStart w:id="18" w:name="_Toc414971078"/>
      <w:r w:rsidRPr="006F6924">
        <w:rPr>
          <w:color w:val="A37A37" w:themeColor="accent5" w:themeShade="BF"/>
        </w:rPr>
        <w:t>Kohaliku arengu strateegia spetsiifiliste eesmärkide seirenäitajad</w:t>
      </w:r>
      <w:r w:rsidR="006F6924">
        <w:rPr>
          <w:color w:val="A37A37" w:themeColor="accent5" w:themeShade="BF"/>
        </w:rPr>
        <w:t xml:space="preserve"> (tegevusgrupi seirenäitajad)</w:t>
      </w:r>
      <w:bookmarkEnd w:id="18"/>
    </w:p>
    <w:p w:rsidR="00471B8B" w:rsidRDefault="00471B8B" w:rsidP="00F260D9">
      <w:pPr>
        <w:jc w:val="both"/>
        <w:rPr>
          <w:rFonts w:asciiTheme="minorHAnsi" w:hAnsiTheme="minorHAnsi"/>
        </w:rPr>
      </w:pPr>
    </w:p>
    <w:p w:rsidR="00C34FA2" w:rsidRPr="00F260D9" w:rsidRDefault="006F6924" w:rsidP="00F260D9">
      <w:pPr>
        <w:jc w:val="both"/>
        <w:rPr>
          <w:rFonts w:asciiTheme="minorHAnsi" w:hAnsiTheme="minorHAnsi"/>
        </w:rPr>
      </w:pPr>
      <w:r>
        <w:rPr>
          <w:rFonts w:asciiTheme="minorHAnsi" w:hAnsiTheme="minorHAnsi"/>
        </w:rPr>
        <w:t xml:space="preserve">Kogutakse kohaliku tegevusgrupi poolt </w:t>
      </w:r>
      <w:r w:rsidR="00C34FA2" w:rsidRPr="006F6924">
        <w:rPr>
          <w:rFonts w:asciiTheme="minorHAnsi" w:hAnsiTheme="minorHAnsi"/>
        </w:rPr>
        <w:t>projektitoetuse taotluse ja maksetaotluse andmete alusel ja/või eraldi küsitluse käigus</w:t>
      </w:r>
      <w:r w:rsidR="0075304A">
        <w:rPr>
          <w:rFonts w:asciiTheme="minorHAnsi" w:hAnsiTheme="minorHAnsi"/>
        </w:rPr>
        <w:t>.</w:t>
      </w:r>
    </w:p>
    <w:p w:rsidR="006F6924" w:rsidRPr="000C6FA2" w:rsidRDefault="006F6924" w:rsidP="00C34FA2">
      <w:pPr>
        <w:rPr>
          <w:rFonts w:asciiTheme="minorHAnsi" w:hAnsiTheme="minorHAnsi"/>
        </w:rPr>
      </w:pPr>
    </w:p>
    <w:p w:rsidR="00C34FA2" w:rsidRPr="000C6FA2" w:rsidRDefault="00C34FA2" w:rsidP="00C34FA2">
      <w:pPr>
        <w:rPr>
          <w:rFonts w:asciiTheme="minorHAnsi" w:hAnsiTheme="minorHAnsi"/>
          <w:b/>
        </w:rPr>
      </w:pPr>
      <w:r w:rsidRPr="000C6FA2">
        <w:rPr>
          <w:rFonts w:asciiTheme="minorHAnsi" w:hAnsiTheme="minorHAnsi"/>
          <w:b/>
        </w:rPr>
        <w:t>TABEL – LEADER-meetme seirenäitajad - KOOND</w:t>
      </w:r>
    </w:p>
    <w:p w:rsidR="008E7964" w:rsidRPr="00F260D9" w:rsidRDefault="00C34FA2" w:rsidP="00F260D9">
      <w:pPr>
        <w:jc w:val="both"/>
        <w:rPr>
          <w:rFonts w:asciiTheme="minorHAnsi" w:hAnsiTheme="minorHAnsi"/>
        </w:rPr>
      </w:pPr>
      <w:r w:rsidRPr="000C6FA2">
        <w:rPr>
          <w:rFonts w:asciiTheme="minorHAnsi" w:hAnsiTheme="minorHAnsi"/>
        </w:rPr>
        <w:t xml:space="preserve">Euroopa tasandi seirenäitajate alused: Komisjoni rakendusmäärus (EL) nr 808/2014, 17. juuli 2014 , milles sätestatakse Euroopa Parlamendi ja nõukogu määruse (EL) nr 1305/2013 (Euroopa Maaelu Arengu Põllumajandusfondist (EAFRD) antavate maaelu arengu toetuste kohta) rakenduseeskirjad </w:t>
      </w:r>
    </w:p>
    <w:p w:rsidR="008E7964" w:rsidRPr="00F260D9" w:rsidRDefault="00EC7D90" w:rsidP="00F260D9">
      <w:pPr>
        <w:jc w:val="both"/>
        <w:rPr>
          <w:rFonts w:asciiTheme="minorHAnsi" w:hAnsiTheme="minorHAnsi"/>
        </w:rPr>
      </w:pPr>
      <w:hyperlink r:id="rId18" w:history="1">
        <w:r w:rsidR="00C34FA2" w:rsidRPr="000C6FA2">
          <w:rPr>
            <w:rFonts w:asciiTheme="minorHAnsi" w:hAnsiTheme="minorHAnsi"/>
          </w:rPr>
          <w:t>http://eur-lex.europa.eu/legal-content/ET/TXT/?uri=OJ:JOL_2014_227_R_0002</w:t>
        </w:r>
      </w:hyperlink>
      <w:r w:rsidR="00C34FA2" w:rsidRPr="000C6FA2">
        <w:rPr>
          <w:rFonts w:asciiTheme="minorHAnsi" w:hAnsiTheme="minorHAnsi"/>
        </w:rPr>
        <w:t xml:space="preserve">  </w:t>
      </w:r>
    </w:p>
    <w:p w:rsidR="00C34FA2" w:rsidRPr="00F260D9" w:rsidRDefault="00C34FA2" w:rsidP="00F260D9">
      <w:pPr>
        <w:jc w:val="both"/>
        <w:rPr>
          <w:rFonts w:asciiTheme="minorHAnsi" w:hAnsiTheme="minorHAnsi"/>
        </w:rPr>
      </w:pPr>
      <w:r w:rsidRPr="000C6FA2">
        <w:rPr>
          <w:rFonts w:asciiTheme="minorHAnsi" w:hAnsiTheme="minorHAnsi"/>
        </w:rPr>
        <w:t>(T – sihtnäitajad; O – väljundnäitaja; R – tulemusnäitaja)</w:t>
      </w:r>
      <w:r w:rsidR="008E7964">
        <w:rPr>
          <w:rFonts w:asciiTheme="minorHAnsi" w:hAnsiTheme="minorHAnsi"/>
        </w:rPr>
        <w:tab/>
      </w:r>
    </w:p>
    <w:p w:rsidR="008E7964" w:rsidRPr="008E7964" w:rsidRDefault="008E7964" w:rsidP="008E7964"/>
    <w:tbl>
      <w:tblPr>
        <w:tblStyle w:val="TableGrid"/>
        <w:tblW w:w="10206" w:type="dxa"/>
        <w:tblInd w:w="-459" w:type="dxa"/>
        <w:tblLayout w:type="fixed"/>
        <w:tblLook w:val="04A0" w:firstRow="1" w:lastRow="0" w:firstColumn="1" w:lastColumn="0" w:noHBand="0" w:noVBand="1"/>
      </w:tblPr>
      <w:tblGrid>
        <w:gridCol w:w="709"/>
        <w:gridCol w:w="2493"/>
        <w:gridCol w:w="3680"/>
        <w:gridCol w:w="1673"/>
        <w:gridCol w:w="92"/>
        <w:gridCol w:w="1559"/>
      </w:tblGrid>
      <w:tr w:rsidR="00C34FA2" w:rsidRPr="006C7C96" w:rsidTr="00FC41CA">
        <w:tc>
          <w:tcPr>
            <w:tcW w:w="709" w:type="dxa"/>
          </w:tcPr>
          <w:p w:rsidR="00C34FA2" w:rsidRPr="000C6FA2" w:rsidRDefault="00C34FA2" w:rsidP="00C439F1">
            <w:pPr>
              <w:rPr>
                <w:rFonts w:asciiTheme="minorHAnsi" w:hAnsiTheme="minorHAnsi"/>
              </w:rPr>
            </w:pPr>
          </w:p>
        </w:tc>
        <w:tc>
          <w:tcPr>
            <w:tcW w:w="2493" w:type="dxa"/>
          </w:tcPr>
          <w:p w:rsidR="00C34FA2" w:rsidRPr="000C6FA2" w:rsidRDefault="00C34FA2" w:rsidP="00C439F1">
            <w:pPr>
              <w:rPr>
                <w:rFonts w:asciiTheme="minorHAnsi" w:hAnsiTheme="minorHAnsi"/>
              </w:rPr>
            </w:pPr>
            <w:r w:rsidRPr="000C6FA2">
              <w:rPr>
                <w:rFonts w:asciiTheme="minorHAnsi" w:hAnsiTheme="minorHAnsi"/>
              </w:rPr>
              <w:t>Seirenäitaja</w:t>
            </w:r>
          </w:p>
        </w:tc>
        <w:tc>
          <w:tcPr>
            <w:tcW w:w="3680" w:type="dxa"/>
          </w:tcPr>
          <w:p w:rsidR="00C34FA2" w:rsidRPr="000C6FA2" w:rsidRDefault="00C34FA2" w:rsidP="00C439F1">
            <w:pPr>
              <w:rPr>
                <w:rFonts w:asciiTheme="minorHAnsi" w:hAnsiTheme="minorHAnsi"/>
              </w:rPr>
            </w:pPr>
            <w:r w:rsidRPr="000C6FA2">
              <w:rPr>
                <w:rFonts w:asciiTheme="minorHAnsi" w:hAnsiTheme="minorHAnsi"/>
              </w:rPr>
              <w:t>Väärtus, selgitused</w:t>
            </w:r>
          </w:p>
        </w:tc>
        <w:tc>
          <w:tcPr>
            <w:tcW w:w="1673" w:type="dxa"/>
          </w:tcPr>
          <w:p w:rsidR="00C34FA2" w:rsidRPr="000C6FA2" w:rsidRDefault="00C34FA2" w:rsidP="00C439F1">
            <w:pPr>
              <w:rPr>
                <w:rFonts w:asciiTheme="minorHAnsi" w:hAnsiTheme="minorHAnsi"/>
              </w:rPr>
            </w:pPr>
            <w:r w:rsidRPr="000C6FA2">
              <w:rPr>
                <w:rFonts w:asciiTheme="minorHAnsi" w:hAnsiTheme="minorHAnsi"/>
              </w:rPr>
              <w:t>Allikas</w:t>
            </w:r>
          </w:p>
        </w:tc>
        <w:tc>
          <w:tcPr>
            <w:tcW w:w="1651" w:type="dxa"/>
            <w:gridSpan w:val="2"/>
          </w:tcPr>
          <w:p w:rsidR="00C34FA2" w:rsidRPr="000C6FA2" w:rsidRDefault="00C34FA2" w:rsidP="00C439F1">
            <w:pPr>
              <w:rPr>
                <w:rFonts w:asciiTheme="minorHAnsi" w:hAnsiTheme="minorHAnsi"/>
              </w:rPr>
            </w:pPr>
            <w:r w:rsidRPr="000C6FA2">
              <w:rPr>
                <w:rFonts w:asciiTheme="minorHAnsi" w:hAnsiTheme="minorHAnsi"/>
              </w:rPr>
              <w:t>Seosed</w:t>
            </w:r>
          </w:p>
        </w:tc>
      </w:tr>
      <w:tr w:rsidR="00C34FA2" w:rsidTr="00FC41CA">
        <w:tc>
          <w:tcPr>
            <w:tcW w:w="709" w:type="dxa"/>
          </w:tcPr>
          <w:p w:rsidR="00C34FA2" w:rsidRDefault="00C34FA2" w:rsidP="00C439F1">
            <w:pPr>
              <w:rPr>
                <w:color w:val="9CBEBD" w:themeColor="accent2"/>
              </w:rPr>
            </w:pPr>
          </w:p>
        </w:tc>
        <w:tc>
          <w:tcPr>
            <w:tcW w:w="9497" w:type="dxa"/>
            <w:gridSpan w:val="5"/>
          </w:tcPr>
          <w:p w:rsidR="00C34FA2" w:rsidRDefault="00C34FA2" w:rsidP="00C439F1">
            <w:pPr>
              <w:jc w:val="center"/>
              <w:rPr>
                <w:color w:val="9CBEBD" w:themeColor="accent2"/>
              </w:rPr>
            </w:pPr>
            <w:r w:rsidRPr="006C7C96">
              <w:rPr>
                <w:b/>
              </w:rPr>
              <w:t>LEADERi üldised seirenäitajad</w:t>
            </w:r>
            <w:r>
              <w:rPr>
                <w:b/>
                <w:color w:val="9CBEBD" w:themeColor="accent2"/>
              </w:rPr>
              <w:t xml:space="preserve"> </w:t>
            </w:r>
            <w:r w:rsidRPr="00C12E10">
              <w:rPr>
                <w:b/>
                <w:color w:val="675E47" w:themeColor="text2"/>
              </w:rPr>
              <w:t>/ seotud LEADER-meetme riiklike eesmärkide seirenäitajatega</w:t>
            </w:r>
          </w:p>
        </w:tc>
      </w:tr>
      <w:tr w:rsidR="00C34FA2" w:rsidRPr="000C6FA2" w:rsidTr="00E13046">
        <w:tc>
          <w:tcPr>
            <w:tcW w:w="709" w:type="dxa"/>
          </w:tcPr>
          <w:p w:rsidR="00C34FA2" w:rsidRPr="000C6FA2" w:rsidRDefault="00C34FA2" w:rsidP="00C439F1">
            <w:pPr>
              <w:rPr>
                <w:rFonts w:asciiTheme="minorHAnsi" w:hAnsiTheme="minorHAnsi"/>
              </w:rPr>
            </w:pPr>
            <w:r w:rsidRPr="000C6FA2">
              <w:rPr>
                <w:rFonts w:asciiTheme="minorHAnsi" w:hAnsiTheme="minorHAnsi"/>
              </w:rPr>
              <w:t>1.</w:t>
            </w:r>
          </w:p>
        </w:tc>
        <w:tc>
          <w:tcPr>
            <w:tcW w:w="2493" w:type="dxa"/>
          </w:tcPr>
          <w:p w:rsidR="00C34FA2" w:rsidRPr="000C6FA2" w:rsidRDefault="00C34FA2" w:rsidP="00C439F1">
            <w:pPr>
              <w:rPr>
                <w:rFonts w:asciiTheme="minorHAnsi" w:hAnsiTheme="minorHAnsi"/>
              </w:rPr>
            </w:pPr>
            <w:r w:rsidRPr="000C6FA2">
              <w:rPr>
                <w:rFonts w:asciiTheme="minorHAnsi" w:hAnsiTheme="minorHAnsi"/>
              </w:rPr>
              <w:t xml:space="preserve">Kohaliku tegevusgrupi </w:t>
            </w:r>
            <w:r w:rsidRPr="000C6FA2">
              <w:rPr>
                <w:rFonts w:asciiTheme="minorHAnsi" w:hAnsiTheme="minorHAnsi"/>
              </w:rPr>
              <w:lastRenderedPageBreak/>
              <w:t>elanike arv</w:t>
            </w:r>
          </w:p>
        </w:tc>
        <w:tc>
          <w:tcPr>
            <w:tcW w:w="3680" w:type="dxa"/>
          </w:tcPr>
          <w:p w:rsidR="00C34FA2" w:rsidRPr="000C6FA2" w:rsidRDefault="00C34FA2" w:rsidP="00C439F1">
            <w:pPr>
              <w:rPr>
                <w:rFonts w:asciiTheme="minorHAnsi" w:hAnsiTheme="minorHAnsi"/>
              </w:rPr>
            </w:pPr>
            <w:r w:rsidRPr="000C6FA2">
              <w:rPr>
                <w:rFonts w:asciiTheme="minorHAnsi" w:hAnsiTheme="minorHAnsi"/>
              </w:rPr>
              <w:lastRenderedPageBreak/>
              <w:t>elanike arv, tuhat</w:t>
            </w:r>
          </w:p>
        </w:tc>
        <w:tc>
          <w:tcPr>
            <w:tcW w:w="1765" w:type="dxa"/>
            <w:gridSpan w:val="2"/>
          </w:tcPr>
          <w:p w:rsidR="00C34FA2" w:rsidRPr="000C6FA2" w:rsidRDefault="00C34FA2" w:rsidP="008E7964">
            <w:pPr>
              <w:rPr>
                <w:rFonts w:asciiTheme="minorHAnsi" w:hAnsiTheme="minorHAnsi"/>
              </w:rPr>
            </w:pPr>
            <w:r w:rsidRPr="000C6FA2">
              <w:rPr>
                <w:rFonts w:asciiTheme="minorHAnsi" w:hAnsiTheme="minorHAnsi"/>
              </w:rPr>
              <w:t xml:space="preserve">PRIA taotluste </w:t>
            </w:r>
            <w:r w:rsidRPr="000C6FA2">
              <w:rPr>
                <w:rFonts w:asciiTheme="minorHAnsi" w:hAnsiTheme="minorHAnsi"/>
              </w:rPr>
              <w:lastRenderedPageBreak/>
              <w:t>info alusel</w:t>
            </w:r>
            <w:r w:rsidR="00FC41CA" w:rsidRPr="000C6FA2">
              <w:rPr>
                <w:rFonts w:asciiTheme="minorHAnsi" w:hAnsiTheme="minorHAnsi"/>
              </w:rPr>
              <w:t xml:space="preserve"> (KTG taotlus)</w:t>
            </w:r>
          </w:p>
        </w:tc>
        <w:tc>
          <w:tcPr>
            <w:tcW w:w="1559" w:type="dxa"/>
          </w:tcPr>
          <w:p w:rsidR="00C34FA2" w:rsidRPr="000C6FA2" w:rsidRDefault="008E7964" w:rsidP="00C439F1">
            <w:pPr>
              <w:jc w:val="both"/>
              <w:rPr>
                <w:rFonts w:asciiTheme="minorHAnsi" w:hAnsiTheme="minorHAnsi"/>
              </w:rPr>
            </w:pPr>
            <w:r w:rsidRPr="000C6FA2">
              <w:rPr>
                <w:rFonts w:asciiTheme="minorHAnsi" w:hAnsiTheme="minorHAnsi"/>
              </w:rPr>
              <w:lastRenderedPageBreak/>
              <w:t>O.18/</w:t>
            </w:r>
            <w:r w:rsidR="00C34FA2" w:rsidRPr="000C6FA2">
              <w:rPr>
                <w:rFonts w:asciiTheme="minorHAnsi" w:hAnsiTheme="minorHAnsi"/>
              </w:rPr>
              <w:t xml:space="preserve">T.21 </w:t>
            </w:r>
          </w:p>
          <w:p w:rsidR="00C34FA2" w:rsidRPr="000C6FA2" w:rsidRDefault="00C34FA2" w:rsidP="00C439F1">
            <w:pPr>
              <w:jc w:val="both"/>
              <w:rPr>
                <w:rFonts w:asciiTheme="minorHAnsi" w:hAnsiTheme="minorHAnsi"/>
              </w:rPr>
            </w:pPr>
          </w:p>
        </w:tc>
      </w:tr>
      <w:tr w:rsidR="00C34FA2" w:rsidRPr="000C6FA2" w:rsidTr="00E13046">
        <w:tc>
          <w:tcPr>
            <w:tcW w:w="709" w:type="dxa"/>
          </w:tcPr>
          <w:p w:rsidR="00C34FA2" w:rsidRPr="000C6FA2" w:rsidRDefault="00C34FA2" w:rsidP="00C439F1">
            <w:pPr>
              <w:rPr>
                <w:rFonts w:asciiTheme="minorHAnsi" w:hAnsiTheme="minorHAnsi"/>
                <w:color w:val="675E47" w:themeColor="text2"/>
              </w:rPr>
            </w:pPr>
            <w:r w:rsidRPr="000C6FA2">
              <w:rPr>
                <w:rFonts w:asciiTheme="minorHAnsi" w:hAnsiTheme="minorHAnsi"/>
                <w:color w:val="675E47" w:themeColor="text2"/>
              </w:rPr>
              <w:lastRenderedPageBreak/>
              <w:t>LS</w:t>
            </w:r>
          </w:p>
        </w:tc>
        <w:tc>
          <w:tcPr>
            <w:tcW w:w="2493" w:type="dxa"/>
          </w:tcPr>
          <w:p w:rsidR="00C34FA2" w:rsidRPr="000C6FA2" w:rsidRDefault="00C34FA2" w:rsidP="00C439F1">
            <w:pPr>
              <w:rPr>
                <w:rFonts w:asciiTheme="minorHAnsi" w:hAnsiTheme="minorHAnsi"/>
                <w:color w:val="675E47" w:themeColor="text2"/>
              </w:rPr>
            </w:pPr>
            <w:r w:rsidRPr="000C6FA2">
              <w:rPr>
                <w:rFonts w:asciiTheme="minorHAnsi" w:hAnsiTheme="minorHAnsi"/>
                <w:color w:val="675E47" w:themeColor="text2"/>
              </w:rPr>
              <w:t>Kohaliku tegevusgrupi liikmete arv</w:t>
            </w:r>
          </w:p>
        </w:tc>
        <w:tc>
          <w:tcPr>
            <w:tcW w:w="3680" w:type="dxa"/>
          </w:tcPr>
          <w:p w:rsidR="00C34FA2" w:rsidRPr="000C6FA2" w:rsidRDefault="00C34FA2" w:rsidP="00C439F1">
            <w:pPr>
              <w:rPr>
                <w:rFonts w:asciiTheme="minorHAnsi" w:hAnsiTheme="minorHAnsi"/>
                <w:color w:val="675E47" w:themeColor="text2"/>
              </w:rPr>
            </w:pPr>
            <w:r w:rsidRPr="000C6FA2">
              <w:rPr>
                <w:rFonts w:asciiTheme="minorHAnsi" w:hAnsiTheme="minorHAnsi"/>
                <w:color w:val="675E47" w:themeColor="text2"/>
              </w:rPr>
              <w:t>liikmete arv</w:t>
            </w:r>
          </w:p>
        </w:tc>
        <w:tc>
          <w:tcPr>
            <w:tcW w:w="1765" w:type="dxa"/>
            <w:gridSpan w:val="2"/>
          </w:tcPr>
          <w:p w:rsidR="00C34FA2" w:rsidRPr="000C6FA2" w:rsidRDefault="008E7964" w:rsidP="00C439F1">
            <w:pPr>
              <w:rPr>
                <w:rFonts w:asciiTheme="minorHAnsi" w:hAnsiTheme="minorHAnsi"/>
                <w:color w:val="675E47" w:themeColor="text2"/>
              </w:rPr>
            </w:pPr>
            <w:r w:rsidRPr="000C6FA2">
              <w:rPr>
                <w:rFonts w:asciiTheme="minorHAnsi" w:hAnsiTheme="minorHAnsi"/>
                <w:color w:val="675E47" w:themeColor="text2"/>
              </w:rPr>
              <w:t>Iga-aastaselt rakenduskava alusel</w:t>
            </w:r>
          </w:p>
        </w:tc>
        <w:tc>
          <w:tcPr>
            <w:tcW w:w="1559" w:type="dxa"/>
          </w:tcPr>
          <w:p w:rsidR="00C34FA2" w:rsidRPr="000C6FA2" w:rsidRDefault="00C34FA2" w:rsidP="00C439F1">
            <w:pPr>
              <w:jc w:val="both"/>
              <w:rPr>
                <w:rFonts w:asciiTheme="minorHAnsi" w:hAnsiTheme="minorHAnsi"/>
                <w:color w:val="675E47" w:themeColor="text2"/>
              </w:rPr>
            </w:pPr>
            <w:r w:rsidRPr="000C6FA2">
              <w:rPr>
                <w:rFonts w:asciiTheme="minorHAnsi" w:hAnsiTheme="minorHAnsi"/>
                <w:color w:val="675E47" w:themeColor="text2"/>
              </w:rPr>
              <w:t>LS2.1</w:t>
            </w:r>
            <w:r w:rsidRPr="000C6FA2">
              <w:rPr>
                <w:rFonts w:asciiTheme="minorHAnsi" w:hAnsiTheme="minorHAnsi"/>
                <w:color w:val="675E47" w:themeColor="text2"/>
              </w:rPr>
              <w:br/>
              <w:t>LS5.1</w:t>
            </w:r>
          </w:p>
        </w:tc>
      </w:tr>
      <w:tr w:rsidR="00C34FA2" w:rsidRPr="000C6FA2" w:rsidTr="00E13046">
        <w:tc>
          <w:tcPr>
            <w:tcW w:w="709" w:type="dxa"/>
          </w:tcPr>
          <w:p w:rsidR="00C34FA2" w:rsidRPr="000C6FA2" w:rsidRDefault="00C34FA2" w:rsidP="00C439F1">
            <w:pPr>
              <w:rPr>
                <w:rFonts w:asciiTheme="minorHAnsi" w:hAnsiTheme="minorHAnsi"/>
              </w:rPr>
            </w:pPr>
            <w:r w:rsidRPr="000C6FA2">
              <w:rPr>
                <w:rFonts w:asciiTheme="minorHAnsi" w:hAnsiTheme="minorHAnsi"/>
              </w:rPr>
              <w:t>2.</w:t>
            </w:r>
          </w:p>
        </w:tc>
        <w:tc>
          <w:tcPr>
            <w:tcW w:w="2493" w:type="dxa"/>
          </w:tcPr>
          <w:p w:rsidR="00C34FA2" w:rsidRPr="000C6FA2" w:rsidRDefault="00C34FA2" w:rsidP="00C439F1">
            <w:pPr>
              <w:rPr>
                <w:rFonts w:asciiTheme="minorHAnsi" w:hAnsiTheme="minorHAnsi"/>
              </w:rPr>
            </w:pPr>
            <w:r w:rsidRPr="000C6FA2">
              <w:rPr>
                <w:rFonts w:asciiTheme="minorHAnsi" w:hAnsiTheme="minorHAnsi"/>
              </w:rPr>
              <w:t>Kohalike tegevusgruppide arv</w:t>
            </w:r>
          </w:p>
        </w:tc>
        <w:tc>
          <w:tcPr>
            <w:tcW w:w="3680" w:type="dxa"/>
          </w:tcPr>
          <w:p w:rsidR="00C34FA2" w:rsidRPr="000C6FA2" w:rsidRDefault="00C34FA2" w:rsidP="00C439F1">
            <w:pPr>
              <w:rPr>
                <w:rFonts w:asciiTheme="minorHAnsi" w:hAnsiTheme="minorHAnsi"/>
              </w:rPr>
            </w:pPr>
            <w:r w:rsidRPr="000C6FA2">
              <w:rPr>
                <w:rFonts w:asciiTheme="minorHAnsi" w:hAnsiTheme="minorHAnsi"/>
              </w:rPr>
              <w:t>tegevusgruppide arv</w:t>
            </w:r>
          </w:p>
        </w:tc>
        <w:tc>
          <w:tcPr>
            <w:tcW w:w="1765" w:type="dxa"/>
            <w:gridSpan w:val="2"/>
          </w:tcPr>
          <w:p w:rsidR="00C34FA2" w:rsidRPr="000C6FA2" w:rsidRDefault="00C34FA2" w:rsidP="00C439F1">
            <w:pPr>
              <w:rPr>
                <w:rFonts w:asciiTheme="minorHAnsi" w:hAnsiTheme="minorHAnsi"/>
              </w:rPr>
            </w:pPr>
            <w:r w:rsidRPr="000C6FA2">
              <w:rPr>
                <w:rFonts w:asciiTheme="minorHAnsi" w:hAnsiTheme="minorHAnsi"/>
              </w:rPr>
              <w:t>PRIA</w:t>
            </w:r>
          </w:p>
        </w:tc>
        <w:tc>
          <w:tcPr>
            <w:tcW w:w="1559" w:type="dxa"/>
          </w:tcPr>
          <w:p w:rsidR="00C34FA2" w:rsidRPr="000C6FA2" w:rsidRDefault="00C34FA2" w:rsidP="00C439F1">
            <w:pPr>
              <w:jc w:val="both"/>
              <w:rPr>
                <w:rFonts w:asciiTheme="minorHAnsi" w:hAnsiTheme="minorHAnsi"/>
              </w:rPr>
            </w:pPr>
            <w:r w:rsidRPr="000C6FA2">
              <w:rPr>
                <w:rFonts w:asciiTheme="minorHAnsi" w:hAnsiTheme="minorHAnsi"/>
              </w:rPr>
              <w:t>O.19</w:t>
            </w:r>
          </w:p>
        </w:tc>
      </w:tr>
      <w:tr w:rsidR="00C34FA2" w:rsidRPr="000C6FA2" w:rsidTr="00E13046">
        <w:tc>
          <w:tcPr>
            <w:tcW w:w="709" w:type="dxa"/>
          </w:tcPr>
          <w:p w:rsidR="00C34FA2" w:rsidRPr="000C6FA2" w:rsidRDefault="00C34FA2" w:rsidP="00C439F1">
            <w:pPr>
              <w:rPr>
                <w:rFonts w:asciiTheme="minorHAnsi" w:hAnsiTheme="minorHAnsi"/>
              </w:rPr>
            </w:pPr>
            <w:r w:rsidRPr="000C6FA2">
              <w:rPr>
                <w:rFonts w:asciiTheme="minorHAnsi" w:hAnsiTheme="minorHAnsi"/>
              </w:rPr>
              <w:t>3.</w:t>
            </w:r>
          </w:p>
        </w:tc>
        <w:tc>
          <w:tcPr>
            <w:tcW w:w="2493" w:type="dxa"/>
          </w:tcPr>
          <w:p w:rsidR="00C34FA2" w:rsidRPr="000C6FA2" w:rsidRDefault="00C34FA2" w:rsidP="00C439F1">
            <w:pPr>
              <w:rPr>
                <w:rFonts w:asciiTheme="minorHAnsi" w:hAnsiTheme="minorHAnsi"/>
              </w:rPr>
            </w:pPr>
            <w:r w:rsidRPr="000C6FA2">
              <w:rPr>
                <w:rFonts w:asciiTheme="minorHAnsi" w:hAnsiTheme="minorHAnsi"/>
              </w:rPr>
              <w:t>Toetatud projektide arv (alameede 19.2 ja 19.3) kokku</w:t>
            </w:r>
          </w:p>
        </w:tc>
        <w:tc>
          <w:tcPr>
            <w:tcW w:w="3680" w:type="dxa"/>
          </w:tcPr>
          <w:p w:rsidR="00C34FA2" w:rsidRPr="000C6FA2" w:rsidRDefault="00FC41CA" w:rsidP="00FC41CA">
            <w:pPr>
              <w:rPr>
                <w:rFonts w:asciiTheme="minorHAnsi" w:hAnsiTheme="minorHAnsi"/>
              </w:rPr>
            </w:pPr>
            <w:r w:rsidRPr="000C6FA2">
              <w:rPr>
                <w:rFonts w:asciiTheme="minorHAnsi" w:hAnsiTheme="minorHAnsi"/>
              </w:rPr>
              <w:t xml:space="preserve">- </w:t>
            </w:r>
            <w:r w:rsidR="00C34FA2" w:rsidRPr="000C6FA2">
              <w:rPr>
                <w:rFonts w:asciiTheme="minorHAnsi" w:hAnsiTheme="minorHAnsi"/>
              </w:rPr>
              <w:t>peamiste sihtvaldkondade lõikes;</w:t>
            </w:r>
          </w:p>
          <w:p w:rsidR="00C34FA2" w:rsidRPr="000C6FA2" w:rsidRDefault="00FC41CA" w:rsidP="00FC41CA">
            <w:pPr>
              <w:rPr>
                <w:rFonts w:asciiTheme="minorHAnsi" w:hAnsiTheme="minorHAnsi"/>
              </w:rPr>
            </w:pPr>
            <w:r w:rsidRPr="000C6FA2">
              <w:rPr>
                <w:rFonts w:asciiTheme="minorHAnsi" w:hAnsiTheme="minorHAnsi"/>
              </w:rPr>
              <w:t xml:space="preserve">- </w:t>
            </w:r>
            <w:r w:rsidR="00C34FA2" w:rsidRPr="000C6FA2">
              <w:rPr>
                <w:rFonts w:asciiTheme="minorHAnsi" w:hAnsiTheme="minorHAnsi"/>
              </w:rPr>
              <w:t>taotleja liigid (FIE, OÜ, AS, TÜ, UÜ, MTÜ, KTG, SA, KOV, muuseum, seltsing (arv);</w:t>
            </w:r>
          </w:p>
          <w:p w:rsidR="00C34FA2" w:rsidRPr="000C6FA2" w:rsidRDefault="00FC41CA" w:rsidP="00FC41CA">
            <w:pPr>
              <w:rPr>
                <w:rFonts w:asciiTheme="minorHAnsi" w:hAnsiTheme="minorHAnsi"/>
              </w:rPr>
            </w:pPr>
            <w:r w:rsidRPr="000C6FA2">
              <w:rPr>
                <w:rFonts w:asciiTheme="minorHAnsi" w:hAnsiTheme="minorHAnsi"/>
              </w:rPr>
              <w:t xml:space="preserve">- </w:t>
            </w:r>
            <w:r w:rsidR="00C34FA2" w:rsidRPr="000C6FA2">
              <w:rPr>
                <w:rFonts w:asciiTheme="minorHAnsi" w:hAnsiTheme="minorHAnsi"/>
              </w:rPr>
              <w:t>eraldi on välja toodud VKE (arv);</w:t>
            </w:r>
          </w:p>
        </w:tc>
        <w:tc>
          <w:tcPr>
            <w:tcW w:w="1765" w:type="dxa"/>
            <w:gridSpan w:val="2"/>
          </w:tcPr>
          <w:p w:rsidR="00C34FA2" w:rsidRPr="000C6FA2" w:rsidRDefault="00C34FA2" w:rsidP="00C439F1">
            <w:pPr>
              <w:rPr>
                <w:rFonts w:asciiTheme="minorHAnsi" w:hAnsiTheme="minorHAnsi"/>
              </w:rPr>
            </w:pPr>
            <w:r w:rsidRPr="000C6FA2">
              <w:rPr>
                <w:rFonts w:asciiTheme="minorHAnsi" w:hAnsiTheme="minorHAnsi"/>
              </w:rPr>
              <w:t>PRIA taotluste info alusel;</w:t>
            </w:r>
          </w:p>
          <w:p w:rsidR="00C34FA2" w:rsidRPr="000C6FA2" w:rsidRDefault="00C34FA2" w:rsidP="00C439F1">
            <w:pPr>
              <w:rPr>
                <w:rFonts w:asciiTheme="minorHAnsi" w:hAnsiTheme="minorHAnsi"/>
              </w:rPr>
            </w:pPr>
            <w:r w:rsidRPr="000C6FA2">
              <w:rPr>
                <w:rFonts w:asciiTheme="minorHAnsi" w:hAnsiTheme="minorHAnsi"/>
              </w:rPr>
              <w:t>KTG määrab peamise sihtvaldkonna</w:t>
            </w:r>
          </w:p>
        </w:tc>
        <w:tc>
          <w:tcPr>
            <w:tcW w:w="1559" w:type="dxa"/>
          </w:tcPr>
          <w:p w:rsidR="00C34FA2" w:rsidRPr="000C6FA2" w:rsidRDefault="00C34FA2" w:rsidP="00C439F1">
            <w:pPr>
              <w:rPr>
                <w:rFonts w:asciiTheme="minorHAnsi" w:hAnsiTheme="minorHAnsi"/>
              </w:rPr>
            </w:pPr>
            <w:r w:rsidRPr="000C6FA2">
              <w:rPr>
                <w:rFonts w:asciiTheme="minorHAnsi" w:hAnsiTheme="minorHAnsi"/>
              </w:rPr>
              <w:t>O.20 / O.22;</w:t>
            </w:r>
          </w:p>
          <w:p w:rsidR="00C34FA2" w:rsidRPr="000C6FA2" w:rsidRDefault="00C34FA2" w:rsidP="00C439F1">
            <w:pPr>
              <w:rPr>
                <w:rFonts w:asciiTheme="minorHAnsi" w:hAnsiTheme="minorHAnsi"/>
              </w:rPr>
            </w:pPr>
            <w:r w:rsidRPr="000C6FA2">
              <w:rPr>
                <w:rFonts w:asciiTheme="minorHAnsi" w:hAnsiTheme="minorHAnsi"/>
              </w:rPr>
              <w:t>LS1.1.</w:t>
            </w:r>
          </w:p>
          <w:p w:rsidR="00C34FA2" w:rsidRPr="000C6FA2" w:rsidRDefault="00C34FA2" w:rsidP="00C439F1">
            <w:pPr>
              <w:rPr>
                <w:rFonts w:asciiTheme="minorHAnsi" w:hAnsiTheme="minorHAnsi"/>
              </w:rPr>
            </w:pPr>
            <w:r w:rsidRPr="000C6FA2">
              <w:rPr>
                <w:rFonts w:asciiTheme="minorHAnsi" w:hAnsiTheme="minorHAnsi"/>
              </w:rPr>
              <w:t>LS2.4</w:t>
            </w:r>
          </w:p>
          <w:p w:rsidR="00C34FA2" w:rsidRPr="000C6FA2" w:rsidRDefault="00C34FA2" w:rsidP="00C439F1">
            <w:pPr>
              <w:rPr>
                <w:rFonts w:asciiTheme="minorHAnsi" w:hAnsiTheme="minorHAnsi"/>
              </w:rPr>
            </w:pPr>
            <w:r w:rsidRPr="000C6FA2">
              <w:rPr>
                <w:rFonts w:asciiTheme="minorHAnsi" w:hAnsiTheme="minorHAnsi"/>
              </w:rPr>
              <w:t>LS2.6</w:t>
            </w:r>
          </w:p>
        </w:tc>
      </w:tr>
      <w:tr w:rsidR="00C34FA2" w:rsidRPr="000C6FA2" w:rsidTr="00E13046">
        <w:tc>
          <w:tcPr>
            <w:tcW w:w="709" w:type="dxa"/>
          </w:tcPr>
          <w:p w:rsidR="00C34FA2" w:rsidRPr="000C6FA2" w:rsidRDefault="00C34FA2" w:rsidP="00C439F1">
            <w:pPr>
              <w:rPr>
                <w:rFonts w:asciiTheme="minorHAnsi" w:hAnsiTheme="minorHAnsi"/>
                <w:color w:val="675E47" w:themeColor="text2"/>
              </w:rPr>
            </w:pPr>
            <w:r w:rsidRPr="000C6FA2">
              <w:rPr>
                <w:rFonts w:asciiTheme="minorHAnsi" w:hAnsiTheme="minorHAnsi"/>
                <w:color w:val="675E47" w:themeColor="text2"/>
              </w:rPr>
              <w:t>LS</w:t>
            </w:r>
          </w:p>
        </w:tc>
        <w:tc>
          <w:tcPr>
            <w:tcW w:w="2493" w:type="dxa"/>
          </w:tcPr>
          <w:p w:rsidR="00C34FA2" w:rsidRPr="000C6FA2" w:rsidRDefault="00922242" w:rsidP="00922242">
            <w:pPr>
              <w:rPr>
                <w:rFonts w:asciiTheme="minorHAnsi" w:hAnsiTheme="minorHAnsi"/>
                <w:color w:val="675E47" w:themeColor="text2"/>
              </w:rPr>
            </w:pPr>
            <w:r w:rsidRPr="000C6FA2">
              <w:rPr>
                <w:rFonts w:asciiTheme="minorHAnsi" w:hAnsiTheme="minorHAnsi"/>
                <w:color w:val="675E47" w:themeColor="text2"/>
              </w:rPr>
              <w:t>Tegevus</w:t>
            </w:r>
            <w:r w:rsidR="00C34FA2" w:rsidRPr="000C6FA2">
              <w:rPr>
                <w:rFonts w:asciiTheme="minorHAnsi" w:hAnsiTheme="minorHAnsi"/>
                <w:color w:val="675E47" w:themeColor="text2"/>
              </w:rPr>
              <w:t>piirkonna eripära kasutamist soodustav või elluviivad projektid</w:t>
            </w:r>
          </w:p>
        </w:tc>
        <w:tc>
          <w:tcPr>
            <w:tcW w:w="3680" w:type="dxa"/>
          </w:tcPr>
          <w:p w:rsidR="00C34FA2" w:rsidRPr="000C6FA2" w:rsidRDefault="00FC41CA" w:rsidP="00FC41CA">
            <w:pPr>
              <w:rPr>
                <w:rFonts w:asciiTheme="minorHAnsi" w:hAnsiTheme="minorHAnsi"/>
                <w:color w:val="675E47" w:themeColor="text2"/>
              </w:rPr>
            </w:pPr>
            <w:r w:rsidRPr="000C6FA2">
              <w:rPr>
                <w:rFonts w:asciiTheme="minorHAnsi" w:hAnsiTheme="minorHAnsi"/>
                <w:color w:val="675E47" w:themeColor="text2"/>
              </w:rPr>
              <w:t xml:space="preserve">- </w:t>
            </w:r>
            <w:r w:rsidR="00C34FA2" w:rsidRPr="000C6FA2">
              <w:rPr>
                <w:rFonts w:asciiTheme="minorHAnsi" w:hAnsiTheme="minorHAnsi"/>
                <w:color w:val="675E47" w:themeColor="text2"/>
              </w:rPr>
              <w:t>projektide arv</w:t>
            </w:r>
          </w:p>
          <w:p w:rsidR="00C34FA2" w:rsidRPr="000C6FA2" w:rsidRDefault="00FC41CA" w:rsidP="00FC41CA">
            <w:pPr>
              <w:rPr>
                <w:rFonts w:asciiTheme="minorHAnsi" w:hAnsiTheme="minorHAnsi"/>
                <w:color w:val="675E47" w:themeColor="text2"/>
              </w:rPr>
            </w:pPr>
            <w:r w:rsidRPr="000C6FA2">
              <w:rPr>
                <w:rFonts w:asciiTheme="minorHAnsi" w:hAnsiTheme="minorHAnsi"/>
                <w:color w:val="675E47" w:themeColor="text2"/>
              </w:rPr>
              <w:t xml:space="preserve">- </w:t>
            </w:r>
            <w:r w:rsidR="00C34FA2" w:rsidRPr="000C6FA2">
              <w:rPr>
                <w:rFonts w:asciiTheme="minorHAnsi" w:hAnsiTheme="minorHAnsi"/>
                <w:color w:val="675E47" w:themeColor="text2"/>
              </w:rPr>
              <w:t>toetuse summa eurodes</w:t>
            </w:r>
          </w:p>
        </w:tc>
        <w:tc>
          <w:tcPr>
            <w:tcW w:w="1765" w:type="dxa"/>
            <w:gridSpan w:val="2"/>
          </w:tcPr>
          <w:p w:rsidR="00C34FA2" w:rsidRPr="000C6FA2" w:rsidRDefault="00C34FA2" w:rsidP="00C439F1">
            <w:pPr>
              <w:rPr>
                <w:rFonts w:asciiTheme="minorHAnsi" w:hAnsiTheme="minorHAnsi"/>
                <w:color w:val="675E47" w:themeColor="text2"/>
              </w:rPr>
            </w:pPr>
            <w:r w:rsidRPr="000C6FA2">
              <w:rPr>
                <w:rFonts w:asciiTheme="minorHAnsi" w:hAnsiTheme="minorHAnsi"/>
                <w:color w:val="675E47" w:themeColor="text2"/>
              </w:rPr>
              <w:t>PRIA taotlus</w:t>
            </w:r>
            <w:r w:rsidR="00FC41CA" w:rsidRPr="000C6FA2">
              <w:rPr>
                <w:rFonts w:asciiTheme="minorHAnsi" w:hAnsiTheme="minorHAnsi"/>
                <w:color w:val="675E47" w:themeColor="text2"/>
              </w:rPr>
              <w:t>t</w:t>
            </w:r>
            <w:r w:rsidRPr="000C6FA2">
              <w:rPr>
                <w:rFonts w:asciiTheme="minorHAnsi" w:hAnsiTheme="minorHAnsi"/>
                <w:color w:val="675E47" w:themeColor="text2"/>
              </w:rPr>
              <w:t xml:space="preserve">e info aluse; KTG määrab, kas on </w:t>
            </w:r>
            <w:r w:rsidR="00FC41CA" w:rsidRPr="000C6FA2">
              <w:rPr>
                <w:rFonts w:asciiTheme="minorHAnsi" w:hAnsiTheme="minorHAnsi"/>
                <w:color w:val="675E47" w:themeColor="text2"/>
              </w:rPr>
              <w:t xml:space="preserve">tegevuspiirkonna </w:t>
            </w:r>
            <w:r w:rsidRPr="000C6FA2">
              <w:rPr>
                <w:rFonts w:asciiTheme="minorHAnsi" w:hAnsiTheme="minorHAnsi"/>
                <w:color w:val="675E47" w:themeColor="text2"/>
              </w:rPr>
              <w:t>eripära</w:t>
            </w:r>
            <w:r w:rsidR="00FC41CA" w:rsidRPr="000C6FA2">
              <w:rPr>
                <w:rFonts w:asciiTheme="minorHAnsi" w:hAnsiTheme="minorHAnsi"/>
                <w:color w:val="675E47" w:themeColor="text2"/>
              </w:rPr>
              <w:t xml:space="preserve"> </w:t>
            </w:r>
            <w:r w:rsidRPr="000C6FA2">
              <w:rPr>
                <w:rFonts w:asciiTheme="minorHAnsi" w:hAnsiTheme="minorHAnsi"/>
                <w:color w:val="675E47" w:themeColor="text2"/>
              </w:rPr>
              <w:t>projekt</w:t>
            </w:r>
          </w:p>
        </w:tc>
        <w:tc>
          <w:tcPr>
            <w:tcW w:w="1559" w:type="dxa"/>
          </w:tcPr>
          <w:p w:rsidR="00C34FA2" w:rsidRPr="000C6FA2" w:rsidRDefault="00C34FA2" w:rsidP="00C439F1">
            <w:pPr>
              <w:rPr>
                <w:rFonts w:asciiTheme="minorHAnsi" w:hAnsiTheme="minorHAnsi"/>
                <w:color w:val="675E47" w:themeColor="text2"/>
              </w:rPr>
            </w:pPr>
            <w:r w:rsidRPr="000C6FA2">
              <w:rPr>
                <w:rFonts w:asciiTheme="minorHAnsi" w:hAnsiTheme="minorHAnsi"/>
                <w:color w:val="675E47" w:themeColor="text2"/>
              </w:rPr>
              <w:t>LS3.1</w:t>
            </w:r>
          </w:p>
        </w:tc>
      </w:tr>
      <w:tr w:rsidR="00C34FA2" w:rsidRPr="000C6FA2" w:rsidTr="00E13046">
        <w:tc>
          <w:tcPr>
            <w:tcW w:w="709" w:type="dxa"/>
          </w:tcPr>
          <w:p w:rsidR="00C34FA2" w:rsidRPr="000C6FA2" w:rsidRDefault="00C34FA2" w:rsidP="00C439F1">
            <w:pPr>
              <w:rPr>
                <w:rFonts w:asciiTheme="minorHAnsi" w:hAnsiTheme="minorHAnsi"/>
                <w:color w:val="675E47" w:themeColor="text2"/>
              </w:rPr>
            </w:pPr>
            <w:r w:rsidRPr="000C6FA2">
              <w:rPr>
                <w:rFonts w:asciiTheme="minorHAnsi" w:hAnsiTheme="minorHAnsi"/>
                <w:color w:val="675E47" w:themeColor="text2"/>
              </w:rPr>
              <w:t>LS</w:t>
            </w:r>
          </w:p>
        </w:tc>
        <w:tc>
          <w:tcPr>
            <w:tcW w:w="2493" w:type="dxa"/>
          </w:tcPr>
          <w:p w:rsidR="00C34FA2" w:rsidRPr="000C6FA2" w:rsidRDefault="00C34FA2" w:rsidP="00C439F1">
            <w:pPr>
              <w:rPr>
                <w:rFonts w:asciiTheme="minorHAnsi" w:hAnsiTheme="minorHAnsi"/>
                <w:color w:val="675E47" w:themeColor="text2"/>
              </w:rPr>
            </w:pPr>
            <w:r w:rsidRPr="000C6FA2">
              <w:rPr>
                <w:rFonts w:asciiTheme="minorHAnsi" w:hAnsiTheme="minorHAnsi"/>
                <w:color w:val="675E47" w:themeColor="text2"/>
              </w:rPr>
              <w:t>Uuenduslike lahendustega projektid</w:t>
            </w:r>
          </w:p>
        </w:tc>
        <w:tc>
          <w:tcPr>
            <w:tcW w:w="3680" w:type="dxa"/>
          </w:tcPr>
          <w:p w:rsidR="00C34FA2" w:rsidRPr="000C6FA2" w:rsidRDefault="00FC41CA" w:rsidP="00FC41CA">
            <w:pPr>
              <w:rPr>
                <w:rFonts w:asciiTheme="minorHAnsi" w:hAnsiTheme="minorHAnsi"/>
                <w:color w:val="675E47" w:themeColor="text2"/>
              </w:rPr>
            </w:pPr>
            <w:r w:rsidRPr="000C6FA2">
              <w:rPr>
                <w:rFonts w:asciiTheme="minorHAnsi" w:hAnsiTheme="minorHAnsi"/>
                <w:color w:val="675E47" w:themeColor="text2"/>
              </w:rPr>
              <w:t xml:space="preserve">- </w:t>
            </w:r>
            <w:r w:rsidR="00C34FA2" w:rsidRPr="000C6FA2">
              <w:rPr>
                <w:rFonts w:asciiTheme="minorHAnsi" w:hAnsiTheme="minorHAnsi"/>
                <w:color w:val="675E47" w:themeColor="text2"/>
              </w:rPr>
              <w:t>projektide arv</w:t>
            </w:r>
          </w:p>
          <w:p w:rsidR="00C34FA2" w:rsidRPr="000C6FA2" w:rsidRDefault="00FC41CA" w:rsidP="00FC41CA">
            <w:pPr>
              <w:rPr>
                <w:rFonts w:asciiTheme="minorHAnsi" w:hAnsiTheme="minorHAnsi"/>
                <w:color w:val="675E47" w:themeColor="text2"/>
              </w:rPr>
            </w:pPr>
            <w:r w:rsidRPr="000C6FA2">
              <w:rPr>
                <w:rFonts w:asciiTheme="minorHAnsi" w:hAnsiTheme="minorHAnsi"/>
                <w:color w:val="675E47" w:themeColor="text2"/>
              </w:rPr>
              <w:t xml:space="preserve">- </w:t>
            </w:r>
            <w:r w:rsidR="00C34FA2" w:rsidRPr="000C6FA2">
              <w:rPr>
                <w:rFonts w:asciiTheme="minorHAnsi" w:hAnsiTheme="minorHAnsi"/>
                <w:color w:val="675E47" w:themeColor="text2"/>
              </w:rPr>
              <w:t>toetuse summa eurodes</w:t>
            </w:r>
          </w:p>
        </w:tc>
        <w:tc>
          <w:tcPr>
            <w:tcW w:w="1765" w:type="dxa"/>
            <w:gridSpan w:val="2"/>
          </w:tcPr>
          <w:p w:rsidR="00C34FA2" w:rsidRPr="000C6FA2" w:rsidRDefault="00C34FA2" w:rsidP="00FC41CA">
            <w:pPr>
              <w:rPr>
                <w:rFonts w:asciiTheme="minorHAnsi" w:hAnsiTheme="minorHAnsi"/>
                <w:color w:val="675E47" w:themeColor="text2"/>
              </w:rPr>
            </w:pPr>
            <w:r w:rsidRPr="000C6FA2">
              <w:rPr>
                <w:rFonts w:asciiTheme="minorHAnsi" w:hAnsiTheme="minorHAnsi"/>
                <w:color w:val="675E47" w:themeColor="text2"/>
              </w:rPr>
              <w:t xml:space="preserve">PRIA taotluse info aluse; KTG määrab, kas on </w:t>
            </w:r>
            <w:r w:rsidR="00FC41CA" w:rsidRPr="000C6FA2">
              <w:rPr>
                <w:rFonts w:asciiTheme="minorHAnsi" w:hAnsiTheme="minorHAnsi"/>
                <w:color w:val="675E47" w:themeColor="text2"/>
              </w:rPr>
              <w:t xml:space="preserve">uuenduslikke lahendusi pakkuv </w:t>
            </w:r>
            <w:r w:rsidRPr="000C6FA2">
              <w:rPr>
                <w:rFonts w:asciiTheme="minorHAnsi" w:hAnsiTheme="minorHAnsi"/>
                <w:color w:val="675E47" w:themeColor="text2"/>
              </w:rPr>
              <w:t>projekt</w:t>
            </w:r>
          </w:p>
        </w:tc>
        <w:tc>
          <w:tcPr>
            <w:tcW w:w="1559" w:type="dxa"/>
          </w:tcPr>
          <w:p w:rsidR="00C34FA2" w:rsidRPr="000C6FA2" w:rsidRDefault="00C34FA2" w:rsidP="00C439F1">
            <w:pPr>
              <w:rPr>
                <w:rFonts w:asciiTheme="minorHAnsi" w:hAnsiTheme="minorHAnsi"/>
                <w:color w:val="675E47" w:themeColor="text2"/>
              </w:rPr>
            </w:pPr>
            <w:r w:rsidRPr="000C6FA2">
              <w:rPr>
                <w:rFonts w:asciiTheme="minorHAnsi" w:hAnsiTheme="minorHAnsi"/>
                <w:color w:val="675E47" w:themeColor="text2"/>
              </w:rPr>
              <w:t>LS4.1</w:t>
            </w:r>
          </w:p>
        </w:tc>
      </w:tr>
      <w:tr w:rsidR="00C34FA2" w:rsidRPr="000C6FA2" w:rsidTr="00E13046">
        <w:tc>
          <w:tcPr>
            <w:tcW w:w="709" w:type="dxa"/>
          </w:tcPr>
          <w:p w:rsidR="00C34FA2" w:rsidRPr="000C6FA2" w:rsidRDefault="00C34FA2" w:rsidP="00C439F1">
            <w:pPr>
              <w:rPr>
                <w:rFonts w:asciiTheme="minorHAnsi" w:hAnsiTheme="minorHAnsi"/>
                <w:color w:val="675E47" w:themeColor="text2"/>
              </w:rPr>
            </w:pPr>
            <w:r w:rsidRPr="000C6FA2">
              <w:rPr>
                <w:rFonts w:asciiTheme="minorHAnsi" w:hAnsiTheme="minorHAnsi"/>
                <w:color w:val="675E47" w:themeColor="text2"/>
              </w:rPr>
              <w:t>LS</w:t>
            </w:r>
          </w:p>
        </w:tc>
        <w:tc>
          <w:tcPr>
            <w:tcW w:w="2493" w:type="dxa"/>
          </w:tcPr>
          <w:p w:rsidR="00C34FA2" w:rsidRPr="000C6FA2" w:rsidRDefault="00C34FA2" w:rsidP="00C439F1">
            <w:pPr>
              <w:rPr>
                <w:rFonts w:asciiTheme="minorHAnsi" w:hAnsiTheme="minorHAnsi"/>
                <w:color w:val="675E47" w:themeColor="text2"/>
              </w:rPr>
            </w:pPr>
            <w:r w:rsidRPr="000C6FA2">
              <w:rPr>
                <w:rFonts w:asciiTheme="minorHAnsi" w:hAnsiTheme="minorHAnsi"/>
                <w:color w:val="675E47" w:themeColor="text2"/>
              </w:rPr>
              <w:t>LEADER-meetmest esmataotlejad</w:t>
            </w:r>
          </w:p>
        </w:tc>
        <w:tc>
          <w:tcPr>
            <w:tcW w:w="3680" w:type="dxa"/>
          </w:tcPr>
          <w:p w:rsidR="00FC41CA" w:rsidRPr="000C6FA2" w:rsidRDefault="00FC41CA" w:rsidP="00FC41CA">
            <w:pPr>
              <w:rPr>
                <w:rFonts w:asciiTheme="minorHAnsi" w:hAnsiTheme="minorHAnsi"/>
                <w:color w:val="675E47" w:themeColor="text2"/>
              </w:rPr>
            </w:pPr>
            <w:r w:rsidRPr="000C6FA2">
              <w:rPr>
                <w:rFonts w:asciiTheme="minorHAnsi" w:hAnsiTheme="minorHAnsi"/>
                <w:color w:val="675E47" w:themeColor="text2"/>
              </w:rPr>
              <w:t>- projektide arv</w:t>
            </w:r>
          </w:p>
          <w:p w:rsidR="00C34FA2" w:rsidRPr="000C6FA2" w:rsidRDefault="00FC41CA" w:rsidP="00FC41CA">
            <w:pPr>
              <w:rPr>
                <w:rFonts w:asciiTheme="minorHAnsi" w:hAnsiTheme="minorHAnsi"/>
                <w:color w:val="675E47" w:themeColor="text2"/>
              </w:rPr>
            </w:pPr>
            <w:r w:rsidRPr="000C6FA2">
              <w:rPr>
                <w:rFonts w:asciiTheme="minorHAnsi" w:hAnsiTheme="minorHAnsi"/>
                <w:color w:val="675E47" w:themeColor="text2"/>
              </w:rPr>
              <w:t>- toetuse summa eurodes</w:t>
            </w:r>
          </w:p>
        </w:tc>
        <w:tc>
          <w:tcPr>
            <w:tcW w:w="1765" w:type="dxa"/>
            <w:gridSpan w:val="2"/>
          </w:tcPr>
          <w:p w:rsidR="00C34FA2" w:rsidRPr="000C6FA2" w:rsidRDefault="00C34FA2" w:rsidP="00C439F1">
            <w:pPr>
              <w:rPr>
                <w:rFonts w:asciiTheme="minorHAnsi" w:hAnsiTheme="minorHAnsi"/>
                <w:color w:val="675E47" w:themeColor="text2"/>
              </w:rPr>
            </w:pPr>
            <w:r w:rsidRPr="000C6FA2">
              <w:rPr>
                <w:rFonts w:asciiTheme="minorHAnsi" w:hAnsiTheme="minorHAnsi"/>
                <w:color w:val="675E47" w:themeColor="text2"/>
              </w:rPr>
              <w:t>PRIA</w:t>
            </w:r>
            <w:r w:rsidR="00FC41CA" w:rsidRPr="000C6FA2">
              <w:rPr>
                <w:rFonts w:asciiTheme="minorHAnsi" w:hAnsiTheme="minorHAnsi"/>
                <w:color w:val="675E47" w:themeColor="text2"/>
              </w:rPr>
              <w:t xml:space="preserve"> taotluse info alusel</w:t>
            </w:r>
          </w:p>
        </w:tc>
        <w:tc>
          <w:tcPr>
            <w:tcW w:w="1559" w:type="dxa"/>
          </w:tcPr>
          <w:p w:rsidR="00C34FA2" w:rsidRPr="000C6FA2" w:rsidRDefault="00C34FA2" w:rsidP="00C439F1">
            <w:pPr>
              <w:rPr>
                <w:rFonts w:asciiTheme="minorHAnsi" w:hAnsiTheme="minorHAnsi"/>
                <w:color w:val="675E47" w:themeColor="text2"/>
              </w:rPr>
            </w:pPr>
            <w:r w:rsidRPr="000C6FA2">
              <w:rPr>
                <w:rFonts w:asciiTheme="minorHAnsi" w:hAnsiTheme="minorHAnsi"/>
                <w:color w:val="675E47" w:themeColor="text2"/>
              </w:rPr>
              <w:t>LS5.2</w:t>
            </w:r>
          </w:p>
        </w:tc>
      </w:tr>
      <w:tr w:rsidR="00C34FA2" w:rsidRPr="000C6FA2" w:rsidTr="00E13046">
        <w:tc>
          <w:tcPr>
            <w:tcW w:w="709" w:type="dxa"/>
          </w:tcPr>
          <w:p w:rsidR="00C34FA2" w:rsidRPr="000C6FA2" w:rsidRDefault="00C34FA2" w:rsidP="00C439F1">
            <w:pPr>
              <w:rPr>
                <w:rFonts w:asciiTheme="minorHAnsi" w:hAnsiTheme="minorHAnsi"/>
              </w:rPr>
            </w:pPr>
            <w:r w:rsidRPr="000C6FA2">
              <w:rPr>
                <w:rFonts w:asciiTheme="minorHAnsi" w:hAnsiTheme="minorHAnsi"/>
              </w:rPr>
              <w:t>3.1.</w:t>
            </w:r>
          </w:p>
        </w:tc>
        <w:tc>
          <w:tcPr>
            <w:tcW w:w="2493" w:type="dxa"/>
          </w:tcPr>
          <w:p w:rsidR="00C34FA2" w:rsidRPr="000C6FA2" w:rsidRDefault="00C34FA2" w:rsidP="00C439F1">
            <w:pPr>
              <w:rPr>
                <w:rFonts w:asciiTheme="minorHAnsi" w:hAnsiTheme="minorHAnsi"/>
              </w:rPr>
            </w:pPr>
            <w:r w:rsidRPr="000C6FA2">
              <w:rPr>
                <w:rFonts w:asciiTheme="minorHAnsi" w:hAnsiTheme="minorHAnsi"/>
              </w:rPr>
              <w:t>Toetatud riigiväliste koostööprojektide arv</w:t>
            </w:r>
          </w:p>
        </w:tc>
        <w:tc>
          <w:tcPr>
            <w:tcW w:w="3680" w:type="dxa"/>
          </w:tcPr>
          <w:p w:rsidR="00C34FA2" w:rsidRPr="000C6FA2" w:rsidRDefault="00FC41CA" w:rsidP="00FC41CA">
            <w:pPr>
              <w:rPr>
                <w:rFonts w:asciiTheme="minorHAnsi" w:hAnsiTheme="minorHAnsi"/>
              </w:rPr>
            </w:pPr>
            <w:r w:rsidRPr="000C6FA2">
              <w:rPr>
                <w:rFonts w:asciiTheme="minorHAnsi" w:hAnsiTheme="minorHAnsi"/>
              </w:rPr>
              <w:t xml:space="preserve">- projektide </w:t>
            </w:r>
            <w:r w:rsidR="00C34FA2" w:rsidRPr="000C6FA2">
              <w:rPr>
                <w:rFonts w:asciiTheme="minorHAnsi" w:hAnsiTheme="minorHAnsi"/>
              </w:rPr>
              <w:t xml:space="preserve">arv </w:t>
            </w:r>
            <w:r w:rsidRPr="000C6FA2">
              <w:rPr>
                <w:rFonts w:asciiTheme="minorHAnsi" w:hAnsiTheme="minorHAnsi"/>
              </w:rPr>
              <w:t>(</w:t>
            </w:r>
            <w:r w:rsidR="00C34FA2" w:rsidRPr="000C6FA2">
              <w:rPr>
                <w:rFonts w:asciiTheme="minorHAnsi" w:hAnsiTheme="minorHAnsi"/>
              </w:rPr>
              <w:t>ilma kordusteta</w:t>
            </w:r>
            <w:r w:rsidRPr="000C6FA2">
              <w:rPr>
                <w:rFonts w:asciiTheme="minorHAnsi" w:hAnsiTheme="minorHAnsi"/>
              </w:rPr>
              <w:t xml:space="preserve">), st </w:t>
            </w:r>
            <w:r w:rsidR="00C34FA2" w:rsidRPr="000C6FA2">
              <w:rPr>
                <w:rFonts w:asciiTheme="minorHAnsi" w:hAnsiTheme="minorHAnsi"/>
              </w:rPr>
              <w:t>koos</w:t>
            </w:r>
            <w:r w:rsidRPr="000C6FA2">
              <w:rPr>
                <w:rFonts w:asciiTheme="minorHAnsi" w:hAnsiTheme="minorHAnsi"/>
              </w:rPr>
              <w:t>tööprojekte</w:t>
            </w:r>
            <w:r w:rsidR="00C34FA2" w:rsidRPr="000C6FA2">
              <w:rPr>
                <w:rFonts w:asciiTheme="minorHAnsi" w:hAnsiTheme="minorHAnsi"/>
              </w:rPr>
              <w:t xml:space="preserve"> arvestatakse </w:t>
            </w:r>
            <w:r w:rsidRPr="000C6FA2">
              <w:rPr>
                <w:rFonts w:asciiTheme="minorHAnsi" w:hAnsiTheme="minorHAnsi"/>
              </w:rPr>
              <w:t xml:space="preserve">koostöölepingute põhiselt </w:t>
            </w:r>
          </w:p>
        </w:tc>
        <w:tc>
          <w:tcPr>
            <w:tcW w:w="1765" w:type="dxa"/>
            <w:gridSpan w:val="2"/>
          </w:tcPr>
          <w:p w:rsidR="00C34FA2" w:rsidRPr="000C6FA2" w:rsidRDefault="00C34FA2" w:rsidP="00C439F1">
            <w:pPr>
              <w:rPr>
                <w:rFonts w:asciiTheme="minorHAnsi" w:hAnsiTheme="minorHAnsi"/>
              </w:rPr>
            </w:pPr>
            <w:r w:rsidRPr="000C6FA2">
              <w:rPr>
                <w:rFonts w:asciiTheme="minorHAnsi" w:hAnsiTheme="minorHAnsi"/>
              </w:rPr>
              <w:t xml:space="preserve">PRIA </w:t>
            </w:r>
            <w:r w:rsidR="00FC41CA" w:rsidRPr="000C6FA2">
              <w:rPr>
                <w:rFonts w:asciiTheme="minorHAnsi" w:hAnsiTheme="minorHAnsi"/>
              </w:rPr>
              <w:t xml:space="preserve"> ja </w:t>
            </w:r>
          </w:p>
          <w:p w:rsidR="00C34FA2" w:rsidRPr="000C6FA2" w:rsidRDefault="00FC41CA" w:rsidP="00C439F1">
            <w:pPr>
              <w:rPr>
                <w:rFonts w:asciiTheme="minorHAnsi" w:hAnsiTheme="minorHAnsi"/>
              </w:rPr>
            </w:pPr>
            <w:r w:rsidRPr="000C6FA2">
              <w:rPr>
                <w:rFonts w:asciiTheme="minorHAnsi" w:hAnsiTheme="minorHAnsi"/>
              </w:rPr>
              <w:t>P</w:t>
            </w:r>
            <w:r w:rsidR="00C34FA2" w:rsidRPr="000C6FA2">
              <w:rPr>
                <w:rFonts w:asciiTheme="minorHAnsi" w:hAnsiTheme="minorHAnsi"/>
              </w:rPr>
              <w:t>M riigiväliste koostöölepingute al</w:t>
            </w:r>
            <w:r w:rsidRPr="000C6FA2">
              <w:rPr>
                <w:rFonts w:asciiTheme="minorHAnsi" w:hAnsiTheme="minorHAnsi"/>
              </w:rPr>
              <w:t>u</w:t>
            </w:r>
            <w:r w:rsidR="00C34FA2" w:rsidRPr="000C6FA2">
              <w:rPr>
                <w:rFonts w:asciiTheme="minorHAnsi" w:hAnsiTheme="minorHAnsi"/>
              </w:rPr>
              <w:t>sel</w:t>
            </w:r>
          </w:p>
        </w:tc>
        <w:tc>
          <w:tcPr>
            <w:tcW w:w="1559" w:type="dxa"/>
          </w:tcPr>
          <w:p w:rsidR="00C34FA2" w:rsidRPr="000C6FA2" w:rsidRDefault="00C34FA2" w:rsidP="00C439F1">
            <w:pPr>
              <w:rPr>
                <w:rFonts w:asciiTheme="minorHAnsi" w:hAnsiTheme="minorHAnsi"/>
              </w:rPr>
            </w:pPr>
            <w:r w:rsidRPr="000C6FA2">
              <w:rPr>
                <w:rFonts w:asciiTheme="minorHAnsi" w:hAnsiTheme="minorHAnsi"/>
              </w:rPr>
              <w:t>O.21</w:t>
            </w:r>
          </w:p>
        </w:tc>
      </w:tr>
      <w:tr w:rsidR="00C34FA2" w:rsidRPr="000C6FA2" w:rsidTr="00E13046">
        <w:tc>
          <w:tcPr>
            <w:tcW w:w="709" w:type="dxa"/>
          </w:tcPr>
          <w:p w:rsidR="00C34FA2" w:rsidRPr="000C6FA2" w:rsidRDefault="00FC41CA" w:rsidP="00C439F1">
            <w:pPr>
              <w:rPr>
                <w:rFonts w:asciiTheme="minorHAnsi" w:hAnsiTheme="minorHAnsi"/>
              </w:rPr>
            </w:pPr>
            <w:r w:rsidRPr="000C6FA2">
              <w:rPr>
                <w:rFonts w:asciiTheme="minorHAnsi" w:hAnsiTheme="minorHAnsi"/>
              </w:rPr>
              <w:t>3.1.1</w:t>
            </w:r>
          </w:p>
        </w:tc>
        <w:tc>
          <w:tcPr>
            <w:tcW w:w="2493" w:type="dxa"/>
          </w:tcPr>
          <w:p w:rsidR="00C34FA2" w:rsidRPr="000C6FA2" w:rsidRDefault="00C34FA2" w:rsidP="00C439F1">
            <w:pPr>
              <w:rPr>
                <w:rFonts w:asciiTheme="minorHAnsi" w:hAnsiTheme="minorHAnsi"/>
              </w:rPr>
            </w:pPr>
            <w:r w:rsidRPr="000C6FA2">
              <w:rPr>
                <w:rFonts w:asciiTheme="minorHAnsi" w:hAnsiTheme="minorHAnsi"/>
              </w:rPr>
              <w:t>Toetatud riigivälistes koostööprojektides osalevate tegevusgruppide arv</w:t>
            </w:r>
          </w:p>
        </w:tc>
        <w:tc>
          <w:tcPr>
            <w:tcW w:w="3680" w:type="dxa"/>
          </w:tcPr>
          <w:p w:rsidR="00C34FA2" w:rsidRPr="000C6FA2" w:rsidRDefault="00FC41CA" w:rsidP="00C439F1">
            <w:pPr>
              <w:rPr>
                <w:rFonts w:asciiTheme="minorHAnsi" w:hAnsiTheme="minorHAnsi"/>
              </w:rPr>
            </w:pPr>
            <w:r w:rsidRPr="000C6FA2">
              <w:rPr>
                <w:rFonts w:asciiTheme="minorHAnsi" w:hAnsiTheme="minorHAnsi"/>
              </w:rPr>
              <w:t xml:space="preserve">Kohalike </w:t>
            </w:r>
            <w:r w:rsidR="00C34FA2" w:rsidRPr="000C6FA2">
              <w:rPr>
                <w:rFonts w:asciiTheme="minorHAnsi" w:hAnsiTheme="minorHAnsi"/>
              </w:rPr>
              <w:t>tegevusgruppide arv ilma kordusteta</w:t>
            </w:r>
          </w:p>
        </w:tc>
        <w:tc>
          <w:tcPr>
            <w:tcW w:w="1765" w:type="dxa"/>
            <w:gridSpan w:val="2"/>
          </w:tcPr>
          <w:p w:rsidR="00C34FA2" w:rsidRPr="000C6FA2" w:rsidRDefault="00FC41CA" w:rsidP="00FC41CA">
            <w:pPr>
              <w:rPr>
                <w:rFonts w:asciiTheme="minorHAnsi" w:hAnsiTheme="minorHAnsi"/>
              </w:rPr>
            </w:pPr>
            <w:r w:rsidRPr="000C6FA2">
              <w:rPr>
                <w:rFonts w:asciiTheme="minorHAnsi" w:hAnsiTheme="minorHAnsi"/>
              </w:rPr>
              <w:t xml:space="preserve">PRIA ja </w:t>
            </w:r>
            <w:r w:rsidR="00C34FA2" w:rsidRPr="000C6FA2">
              <w:rPr>
                <w:rFonts w:asciiTheme="minorHAnsi" w:hAnsiTheme="minorHAnsi"/>
              </w:rPr>
              <w:t>PM riigiväliste koostöölepingute alusel</w:t>
            </w:r>
          </w:p>
        </w:tc>
        <w:tc>
          <w:tcPr>
            <w:tcW w:w="1559" w:type="dxa"/>
          </w:tcPr>
          <w:p w:rsidR="00C34FA2" w:rsidRPr="000C6FA2" w:rsidRDefault="00C34FA2" w:rsidP="00C439F1">
            <w:pPr>
              <w:rPr>
                <w:rFonts w:asciiTheme="minorHAnsi" w:hAnsiTheme="minorHAnsi"/>
              </w:rPr>
            </w:pPr>
            <w:r w:rsidRPr="000C6FA2">
              <w:rPr>
                <w:rFonts w:asciiTheme="minorHAnsi" w:hAnsiTheme="minorHAnsi"/>
              </w:rPr>
              <w:t>O.23</w:t>
            </w:r>
          </w:p>
        </w:tc>
      </w:tr>
      <w:tr w:rsidR="00C34FA2" w:rsidRPr="000C6FA2" w:rsidTr="00E13046">
        <w:tc>
          <w:tcPr>
            <w:tcW w:w="709" w:type="dxa"/>
          </w:tcPr>
          <w:p w:rsidR="00C34FA2" w:rsidRPr="000C6FA2" w:rsidRDefault="00C34FA2" w:rsidP="00FC41CA">
            <w:pPr>
              <w:rPr>
                <w:rFonts w:asciiTheme="minorHAnsi" w:hAnsiTheme="minorHAnsi"/>
              </w:rPr>
            </w:pPr>
            <w:r w:rsidRPr="000C6FA2">
              <w:rPr>
                <w:rFonts w:asciiTheme="minorHAnsi" w:hAnsiTheme="minorHAnsi"/>
              </w:rPr>
              <w:t>3.</w:t>
            </w:r>
            <w:r w:rsidR="00FC41CA" w:rsidRPr="000C6FA2">
              <w:rPr>
                <w:rFonts w:asciiTheme="minorHAnsi" w:hAnsiTheme="minorHAnsi"/>
              </w:rPr>
              <w:t>1.</w:t>
            </w:r>
            <w:r w:rsidRPr="000C6FA2">
              <w:rPr>
                <w:rFonts w:asciiTheme="minorHAnsi" w:hAnsiTheme="minorHAnsi"/>
              </w:rPr>
              <w:t>2</w:t>
            </w:r>
          </w:p>
        </w:tc>
        <w:tc>
          <w:tcPr>
            <w:tcW w:w="2493" w:type="dxa"/>
          </w:tcPr>
          <w:p w:rsidR="00C34FA2" w:rsidRPr="000C6FA2" w:rsidRDefault="00C34FA2" w:rsidP="00C439F1">
            <w:pPr>
              <w:rPr>
                <w:rFonts w:asciiTheme="minorHAnsi" w:hAnsiTheme="minorHAnsi"/>
              </w:rPr>
            </w:pPr>
            <w:r w:rsidRPr="000C6FA2">
              <w:rPr>
                <w:rFonts w:asciiTheme="minorHAnsi" w:hAnsiTheme="minorHAnsi"/>
              </w:rPr>
              <w:t xml:space="preserve">Toetatud riigisiseste koostööprojektide arv </w:t>
            </w:r>
          </w:p>
        </w:tc>
        <w:tc>
          <w:tcPr>
            <w:tcW w:w="3680" w:type="dxa"/>
          </w:tcPr>
          <w:p w:rsidR="00C34FA2" w:rsidRPr="000C6FA2" w:rsidRDefault="00FC41CA" w:rsidP="00FC41CA">
            <w:pPr>
              <w:rPr>
                <w:rFonts w:asciiTheme="minorHAnsi" w:hAnsiTheme="minorHAnsi"/>
              </w:rPr>
            </w:pPr>
            <w:r w:rsidRPr="000C6FA2">
              <w:rPr>
                <w:rFonts w:asciiTheme="minorHAnsi" w:hAnsiTheme="minorHAnsi"/>
              </w:rPr>
              <w:t xml:space="preserve">Riigisiseste koostööprojektide </w:t>
            </w:r>
            <w:r w:rsidR="00C34FA2" w:rsidRPr="000C6FA2">
              <w:rPr>
                <w:rFonts w:asciiTheme="minorHAnsi" w:hAnsiTheme="minorHAnsi"/>
              </w:rPr>
              <w:t>arv ilma kordusteta</w:t>
            </w:r>
          </w:p>
        </w:tc>
        <w:tc>
          <w:tcPr>
            <w:tcW w:w="1765" w:type="dxa"/>
            <w:gridSpan w:val="2"/>
          </w:tcPr>
          <w:p w:rsidR="00C34FA2" w:rsidRPr="000C6FA2" w:rsidRDefault="00C34FA2" w:rsidP="00C439F1">
            <w:pPr>
              <w:rPr>
                <w:rFonts w:asciiTheme="minorHAnsi" w:hAnsiTheme="minorHAnsi"/>
              </w:rPr>
            </w:pPr>
            <w:r w:rsidRPr="000C6FA2">
              <w:rPr>
                <w:rFonts w:asciiTheme="minorHAnsi" w:hAnsiTheme="minorHAnsi"/>
              </w:rPr>
              <w:t>PRIA</w:t>
            </w:r>
            <w:r w:rsidR="00922242" w:rsidRPr="000C6FA2">
              <w:rPr>
                <w:rFonts w:asciiTheme="minorHAnsi" w:hAnsiTheme="minorHAnsi"/>
              </w:rPr>
              <w:t xml:space="preserve"> koostöölepingute alusel</w:t>
            </w:r>
          </w:p>
        </w:tc>
        <w:tc>
          <w:tcPr>
            <w:tcW w:w="1559" w:type="dxa"/>
          </w:tcPr>
          <w:p w:rsidR="00C34FA2" w:rsidRPr="000C6FA2" w:rsidRDefault="00C34FA2" w:rsidP="00C439F1">
            <w:pPr>
              <w:rPr>
                <w:rFonts w:asciiTheme="minorHAnsi" w:hAnsiTheme="minorHAnsi"/>
              </w:rPr>
            </w:pPr>
            <w:r w:rsidRPr="000C6FA2">
              <w:rPr>
                <w:rFonts w:asciiTheme="minorHAnsi" w:hAnsiTheme="minorHAnsi"/>
              </w:rPr>
              <w:t>O.21</w:t>
            </w:r>
          </w:p>
        </w:tc>
      </w:tr>
      <w:tr w:rsidR="00C34FA2" w:rsidRPr="000C6FA2" w:rsidTr="00E13046">
        <w:tc>
          <w:tcPr>
            <w:tcW w:w="709" w:type="dxa"/>
          </w:tcPr>
          <w:p w:rsidR="00C34FA2" w:rsidRPr="000C6FA2" w:rsidRDefault="00922242" w:rsidP="00C439F1">
            <w:pPr>
              <w:rPr>
                <w:rFonts w:asciiTheme="minorHAnsi" w:hAnsiTheme="minorHAnsi"/>
              </w:rPr>
            </w:pPr>
            <w:r w:rsidRPr="000C6FA2">
              <w:rPr>
                <w:rFonts w:asciiTheme="minorHAnsi" w:hAnsiTheme="minorHAnsi"/>
              </w:rPr>
              <w:t>3.2.1</w:t>
            </w:r>
          </w:p>
        </w:tc>
        <w:tc>
          <w:tcPr>
            <w:tcW w:w="2493" w:type="dxa"/>
          </w:tcPr>
          <w:p w:rsidR="00C34FA2" w:rsidRPr="000C6FA2" w:rsidRDefault="00C34FA2" w:rsidP="00C439F1">
            <w:pPr>
              <w:rPr>
                <w:rFonts w:asciiTheme="minorHAnsi" w:hAnsiTheme="minorHAnsi"/>
              </w:rPr>
            </w:pPr>
            <w:r w:rsidRPr="000C6FA2">
              <w:rPr>
                <w:rFonts w:asciiTheme="minorHAnsi" w:hAnsiTheme="minorHAnsi"/>
              </w:rPr>
              <w:t>Toetatud riigisisestes koostööprojektides osalevate tegevusgruppide arv</w:t>
            </w:r>
          </w:p>
        </w:tc>
        <w:tc>
          <w:tcPr>
            <w:tcW w:w="3680" w:type="dxa"/>
          </w:tcPr>
          <w:p w:rsidR="00C34FA2" w:rsidRPr="000C6FA2" w:rsidRDefault="00922242" w:rsidP="00C439F1">
            <w:pPr>
              <w:rPr>
                <w:rFonts w:asciiTheme="minorHAnsi" w:hAnsiTheme="minorHAnsi"/>
              </w:rPr>
            </w:pPr>
            <w:r w:rsidRPr="000C6FA2">
              <w:rPr>
                <w:rFonts w:asciiTheme="minorHAnsi" w:hAnsiTheme="minorHAnsi"/>
              </w:rPr>
              <w:t xml:space="preserve">Kohalike </w:t>
            </w:r>
            <w:r w:rsidR="00C34FA2" w:rsidRPr="000C6FA2">
              <w:rPr>
                <w:rFonts w:asciiTheme="minorHAnsi" w:hAnsiTheme="minorHAnsi"/>
              </w:rPr>
              <w:t>tegevusgruppide arv ilma kordusteta</w:t>
            </w:r>
          </w:p>
        </w:tc>
        <w:tc>
          <w:tcPr>
            <w:tcW w:w="1765" w:type="dxa"/>
            <w:gridSpan w:val="2"/>
          </w:tcPr>
          <w:p w:rsidR="00C34FA2" w:rsidRPr="000C6FA2" w:rsidRDefault="00C34FA2" w:rsidP="00C439F1">
            <w:pPr>
              <w:rPr>
                <w:rFonts w:asciiTheme="minorHAnsi" w:hAnsiTheme="minorHAnsi"/>
              </w:rPr>
            </w:pPr>
            <w:r w:rsidRPr="000C6FA2">
              <w:rPr>
                <w:rFonts w:asciiTheme="minorHAnsi" w:hAnsiTheme="minorHAnsi"/>
              </w:rPr>
              <w:t>PRIA</w:t>
            </w:r>
            <w:r w:rsidR="00922242" w:rsidRPr="000C6FA2">
              <w:rPr>
                <w:rFonts w:asciiTheme="minorHAnsi" w:hAnsiTheme="minorHAnsi"/>
              </w:rPr>
              <w:t xml:space="preserve"> koostöölepingute alusel</w:t>
            </w:r>
          </w:p>
        </w:tc>
        <w:tc>
          <w:tcPr>
            <w:tcW w:w="1559" w:type="dxa"/>
          </w:tcPr>
          <w:p w:rsidR="00C34FA2" w:rsidRPr="000C6FA2" w:rsidRDefault="00C34FA2" w:rsidP="00C439F1">
            <w:pPr>
              <w:rPr>
                <w:rFonts w:asciiTheme="minorHAnsi" w:hAnsiTheme="minorHAnsi"/>
              </w:rPr>
            </w:pPr>
            <w:r w:rsidRPr="000C6FA2">
              <w:rPr>
                <w:rFonts w:asciiTheme="minorHAnsi" w:hAnsiTheme="minorHAnsi"/>
              </w:rPr>
              <w:t>O.23</w:t>
            </w:r>
          </w:p>
        </w:tc>
      </w:tr>
      <w:tr w:rsidR="00C34FA2" w:rsidRPr="000C6FA2" w:rsidTr="00E13046">
        <w:tc>
          <w:tcPr>
            <w:tcW w:w="709" w:type="dxa"/>
          </w:tcPr>
          <w:p w:rsidR="00C34FA2" w:rsidRPr="000C6FA2" w:rsidRDefault="00C34FA2" w:rsidP="00C439F1">
            <w:pPr>
              <w:rPr>
                <w:rFonts w:asciiTheme="minorHAnsi" w:hAnsiTheme="minorHAnsi"/>
              </w:rPr>
            </w:pPr>
            <w:r w:rsidRPr="000C6FA2">
              <w:rPr>
                <w:rFonts w:asciiTheme="minorHAnsi" w:hAnsiTheme="minorHAnsi"/>
              </w:rPr>
              <w:t>4.</w:t>
            </w:r>
          </w:p>
        </w:tc>
        <w:tc>
          <w:tcPr>
            <w:tcW w:w="2493" w:type="dxa"/>
          </w:tcPr>
          <w:p w:rsidR="00C34FA2" w:rsidRPr="000C6FA2" w:rsidRDefault="00C34FA2" w:rsidP="00C439F1">
            <w:pPr>
              <w:rPr>
                <w:rFonts w:asciiTheme="minorHAnsi" w:hAnsiTheme="minorHAnsi"/>
              </w:rPr>
            </w:pPr>
            <w:r w:rsidRPr="000C6FA2">
              <w:rPr>
                <w:rFonts w:asciiTheme="minorHAnsi" w:hAnsiTheme="minorHAnsi"/>
              </w:rPr>
              <w:t>LEADER-meetme avaliku sektori kogukulutused kokku</w:t>
            </w:r>
          </w:p>
        </w:tc>
        <w:tc>
          <w:tcPr>
            <w:tcW w:w="3680" w:type="dxa"/>
          </w:tcPr>
          <w:p w:rsidR="00C34FA2" w:rsidRPr="000C6FA2" w:rsidRDefault="00C34FA2" w:rsidP="00C439F1">
            <w:pPr>
              <w:rPr>
                <w:rFonts w:asciiTheme="minorHAnsi" w:hAnsiTheme="minorHAnsi"/>
              </w:rPr>
            </w:pPr>
            <w:r w:rsidRPr="000C6FA2">
              <w:rPr>
                <w:rFonts w:asciiTheme="minorHAnsi" w:hAnsiTheme="minorHAnsi"/>
              </w:rPr>
              <w:t>eraldi heakskiidetud toetussumma ja väljamakstud toetussumma eurodes</w:t>
            </w:r>
          </w:p>
        </w:tc>
        <w:tc>
          <w:tcPr>
            <w:tcW w:w="1765" w:type="dxa"/>
            <w:gridSpan w:val="2"/>
          </w:tcPr>
          <w:p w:rsidR="00C34FA2" w:rsidRPr="000C6FA2" w:rsidRDefault="00C34FA2" w:rsidP="00C439F1">
            <w:pPr>
              <w:rPr>
                <w:rFonts w:asciiTheme="minorHAnsi" w:hAnsiTheme="minorHAnsi"/>
              </w:rPr>
            </w:pPr>
            <w:r w:rsidRPr="000C6FA2">
              <w:rPr>
                <w:rFonts w:asciiTheme="minorHAnsi" w:hAnsiTheme="minorHAnsi"/>
              </w:rPr>
              <w:t>PRIA</w:t>
            </w:r>
          </w:p>
        </w:tc>
        <w:tc>
          <w:tcPr>
            <w:tcW w:w="1559" w:type="dxa"/>
          </w:tcPr>
          <w:p w:rsidR="00C34FA2" w:rsidRPr="000C6FA2" w:rsidRDefault="00C34FA2" w:rsidP="00C439F1">
            <w:pPr>
              <w:rPr>
                <w:rFonts w:asciiTheme="minorHAnsi" w:hAnsiTheme="minorHAnsi"/>
              </w:rPr>
            </w:pPr>
            <w:r w:rsidRPr="000C6FA2">
              <w:rPr>
                <w:rFonts w:asciiTheme="minorHAnsi" w:hAnsiTheme="minorHAnsi"/>
              </w:rPr>
              <w:t>O.1</w:t>
            </w:r>
          </w:p>
        </w:tc>
      </w:tr>
      <w:tr w:rsidR="00C34FA2" w:rsidRPr="000C6FA2" w:rsidTr="00E13046">
        <w:tc>
          <w:tcPr>
            <w:tcW w:w="709" w:type="dxa"/>
          </w:tcPr>
          <w:p w:rsidR="00C34FA2" w:rsidRPr="000C6FA2" w:rsidRDefault="00C34FA2" w:rsidP="00C439F1">
            <w:pPr>
              <w:rPr>
                <w:rFonts w:asciiTheme="minorHAnsi" w:hAnsiTheme="minorHAnsi"/>
              </w:rPr>
            </w:pPr>
            <w:r w:rsidRPr="000C6FA2">
              <w:rPr>
                <w:rFonts w:asciiTheme="minorHAnsi" w:hAnsiTheme="minorHAnsi"/>
              </w:rPr>
              <w:t>4.1.</w:t>
            </w:r>
          </w:p>
        </w:tc>
        <w:tc>
          <w:tcPr>
            <w:tcW w:w="2493" w:type="dxa"/>
          </w:tcPr>
          <w:p w:rsidR="00C34FA2" w:rsidRPr="000C6FA2" w:rsidRDefault="00C34FA2" w:rsidP="00C439F1">
            <w:pPr>
              <w:rPr>
                <w:rFonts w:asciiTheme="minorHAnsi" w:hAnsiTheme="minorHAnsi"/>
              </w:rPr>
            </w:pPr>
            <w:r w:rsidRPr="000C6FA2">
              <w:rPr>
                <w:rFonts w:asciiTheme="minorHAnsi" w:hAnsiTheme="minorHAnsi"/>
              </w:rPr>
              <w:t xml:space="preserve">Strateegia ettevalmistamiseks avaliku sektori </w:t>
            </w:r>
            <w:r w:rsidRPr="000C6FA2">
              <w:rPr>
                <w:rFonts w:asciiTheme="minorHAnsi" w:hAnsiTheme="minorHAnsi"/>
              </w:rPr>
              <w:lastRenderedPageBreak/>
              <w:t>kulutused (alameede 19.1) kokku</w:t>
            </w:r>
          </w:p>
        </w:tc>
        <w:tc>
          <w:tcPr>
            <w:tcW w:w="3680" w:type="dxa"/>
          </w:tcPr>
          <w:p w:rsidR="00C34FA2" w:rsidRPr="000C6FA2" w:rsidRDefault="00C34FA2" w:rsidP="00C439F1">
            <w:pPr>
              <w:rPr>
                <w:rFonts w:asciiTheme="minorHAnsi" w:hAnsiTheme="minorHAnsi"/>
              </w:rPr>
            </w:pPr>
            <w:r w:rsidRPr="000C6FA2">
              <w:rPr>
                <w:rFonts w:asciiTheme="minorHAnsi" w:hAnsiTheme="minorHAnsi"/>
              </w:rPr>
              <w:lastRenderedPageBreak/>
              <w:t>eraldi heakskiidetud ja väljamakstud toetussumma eurodes</w:t>
            </w:r>
          </w:p>
        </w:tc>
        <w:tc>
          <w:tcPr>
            <w:tcW w:w="1765" w:type="dxa"/>
            <w:gridSpan w:val="2"/>
          </w:tcPr>
          <w:p w:rsidR="00C34FA2" w:rsidRPr="000C6FA2" w:rsidRDefault="00C34FA2" w:rsidP="00C439F1">
            <w:pPr>
              <w:rPr>
                <w:rFonts w:asciiTheme="minorHAnsi" w:hAnsiTheme="minorHAnsi"/>
              </w:rPr>
            </w:pPr>
            <w:r w:rsidRPr="000C6FA2">
              <w:rPr>
                <w:rFonts w:asciiTheme="minorHAnsi" w:hAnsiTheme="minorHAnsi"/>
              </w:rPr>
              <w:t>PRIA</w:t>
            </w:r>
          </w:p>
        </w:tc>
        <w:tc>
          <w:tcPr>
            <w:tcW w:w="1559" w:type="dxa"/>
          </w:tcPr>
          <w:p w:rsidR="00C34FA2" w:rsidRPr="000C6FA2" w:rsidRDefault="00E13046" w:rsidP="00C439F1">
            <w:pPr>
              <w:rPr>
                <w:rFonts w:asciiTheme="minorHAnsi" w:hAnsiTheme="minorHAnsi"/>
              </w:rPr>
            </w:pPr>
            <w:r>
              <w:rPr>
                <w:rFonts w:asciiTheme="minorHAnsi" w:hAnsiTheme="minorHAnsi"/>
              </w:rPr>
              <w:t>O.1</w:t>
            </w:r>
          </w:p>
        </w:tc>
      </w:tr>
      <w:tr w:rsidR="00C34FA2" w:rsidRPr="000C6FA2" w:rsidTr="00E13046">
        <w:tc>
          <w:tcPr>
            <w:tcW w:w="709" w:type="dxa"/>
          </w:tcPr>
          <w:p w:rsidR="00C34FA2" w:rsidRPr="000C6FA2" w:rsidRDefault="00C34FA2" w:rsidP="00C439F1">
            <w:pPr>
              <w:rPr>
                <w:rFonts w:asciiTheme="minorHAnsi" w:hAnsiTheme="minorHAnsi"/>
              </w:rPr>
            </w:pPr>
            <w:r w:rsidRPr="000C6FA2">
              <w:rPr>
                <w:rFonts w:asciiTheme="minorHAnsi" w:hAnsiTheme="minorHAnsi"/>
              </w:rPr>
              <w:lastRenderedPageBreak/>
              <w:t>LS</w:t>
            </w:r>
          </w:p>
        </w:tc>
        <w:tc>
          <w:tcPr>
            <w:tcW w:w="2493" w:type="dxa"/>
          </w:tcPr>
          <w:p w:rsidR="00C34FA2" w:rsidRPr="000C6FA2" w:rsidRDefault="00C34FA2" w:rsidP="00C439F1">
            <w:pPr>
              <w:rPr>
                <w:rFonts w:asciiTheme="minorHAnsi" w:hAnsiTheme="minorHAnsi"/>
              </w:rPr>
            </w:pPr>
            <w:r w:rsidRPr="000C6FA2">
              <w:rPr>
                <w:rFonts w:asciiTheme="minorHAnsi" w:hAnsiTheme="minorHAnsi"/>
              </w:rPr>
              <w:t>19.1. alameetme tegevused</w:t>
            </w:r>
          </w:p>
        </w:tc>
        <w:tc>
          <w:tcPr>
            <w:tcW w:w="3680" w:type="dxa"/>
          </w:tcPr>
          <w:p w:rsidR="00C34FA2" w:rsidRPr="000C6FA2" w:rsidRDefault="00C34FA2" w:rsidP="0023664A">
            <w:pPr>
              <w:pStyle w:val="ListParagraph"/>
              <w:numPr>
                <w:ilvl w:val="0"/>
                <w:numId w:val="24"/>
              </w:numPr>
              <w:spacing w:after="0" w:line="240" w:lineRule="auto"/>
              <w:rPr>
                <w:rFonts w:asciiTheme="minorHAnsi" w:hAnsiTheme="minorHAnsi"/>
                <w:sz w:val="24"/>
                <w:szCs w:val="24"/>
              </w:rPr>
            </w:pPr>
            <w:r w:rsidRPr="000C6FA2">
              <w:rPr>
                <w:rFonts w:asciiTheme="minorHAnsi" w:hAnsiTheme="minorHAnsi"/>
                <w:sz w:val="24"/>
                <w:szCs w:val="24"/>
              </w:rPr>
              <w:t>strateegia ettevalmistamises osalejate arv;</w:t>
            </w:r>
          </w:p>
          <w:p w:rsidR="00C34FA2" w:rsidRPr="000C6FA2" w:rsidRDefault="00C34FA2" w:rsidP="0023664A">
            <w:pPr>
              <w:pStyle w:val="ListParagraph"/>
              <w:numPr>
                <w:ilvl w:val="0"/>
                <w:numId w:val="24"/>
              </w:numPr>
              <w:spacing w:after="0" w:line="240" w:lineRule="auto"/>
              <w:rPr>
                <w:rFonts w:asciiTheme="minorHAnsi" w:hAnsiTheme="minorHAnsi"/>
                <w:sz w:val="24"/>
                <w:szCs w:val="24"/>
              </w:rPr>
            </w:pPr>
            <w:r w:rsidRPr="000C6FA2">
              <w:rPr>
                <w:rFonts w:asciiTheme="minorHAnsi" w:hAnsiTheme="minorHAnsi"/>
                <w:sz w:val="24"/>
                <w:szCs w:val="24"/>
              </w:rPr>
              <w:t>koolituste arv ja toetuse summa; Koolitusel osalejaid (eraldi naised ja mehed kuni 40.a ja alates 40.a);</w:t>
            </w:r>
          </w:p>
          <w:p w:rsidR="00C34FA2" w:rsidRPr="000C6FA2" w:rsidRDefault="00C34FA2" w:rsidP="0023664A">
            <w:pPr>
              <w:pStyle w:val="ListParagraph"/>
              <w:numPr>
                <w:ilvl w:val="0"/>
                <w:numId w:val="24"/>
              </w:numPr>
              <w:spacing w:after="0" w:line="240" w:lineRule="auto"/>
              <w:rPr>
                <w:rFonts w:asciiTheme="minorHAnsi" w:hAnsiTheme="minorHAnsi"/>
                <w:sz w:val="24"/>
                <w:szCs w:val="24"/>
              </w:rPr>
            </w:pPr>
            <w:r w:rsidRPr="000C6FA2">
              <w:rPr>
                <w:rFonts w:asciiTheme="minorHAnsi" w:hAnsiTheme="minorHAnsi"/>
                <w:sz w:val="24"/>
                <w:szCs w:val="24"/>
              </w:rPr>
              <w:t>uuringute arv ja toetuse summa;</w:t>
            </w:r>
          </w:p>
          <w:p w:rsidR="00C34FA2" w:rsidRPr="000C6FA2" w:rsidRDefault="00C34FA2" w:rsidP="0023664A">
            <w:pPr>
              <w:pStyle w:val="ListParagraph"/>
              <w:numPr>
                <w:ilvl w:val="0"/>
                <w:numId w:val="24"/>
              </w:numPr>
              <w:spacing w:after="0" w:line="240" w:lineRule="auto"/>
              <w:rPr>
                <w:rFonts w:asciiTheme="minorHAnsi" w:hAnsiTheme="minorHAnsi"/>
                <w:sz w:val="24"/>
                <w:szCs w:val="24"/>
              </w:rPr>
            </w:pPr>
            <w:r w:rsidRPr="000C6FA2">
              <w:rPr>
                <w:rFonts w:asciiTheme="minorHAnsi" w:hAnsiTheme="minorHAnsi"/>
                <w:sz w:val="24"/>
                <w:szCs w:val="24"/>
              </w:rPr>
              <w:t>uuringutel osalejaid (eraldi naised ja mehed kuni 40.a ja alates 40.a);</w:t>
            </w:r>
          </w:p>
          <w:p w:rsidR="00C34FA2" w:rsidRPr="000C6FA2" w:rsidRDefault="00C34FA2" w:rsidP="0023664A">
            <w:pPr>
              <w:pStyle w:val="ListParagraph"/>
              <w:numPr>
                <w:ilvl w:val="0"/>
                <w:numId w:val="24"/>
              </w:numPr>
              <w:spacing w:after="0" w:line="240" w:lineRule="auto"/>
              <w:rPr>
                <w:rFonts w:asciiTheme="minorHAnsi" w:hAnsiTheme="minorHAnsi"/>
                <w:sz w:val="24"/>
                <w:szCs w:val="24"/>
              </w:rPr>
            </w:pPr>
            <w:r w:rsidRPr="000C6FA2">
              <w:rPr>
                <w:rFonts w:asciiTheme="minorHAnsi" w:hAnsiTheme="minorHAnsi"/>
                <w:sz w:val="24"/>
                <w:szCs w:val="24"/>
              </w:rPr>
              <w:t>ürituste arv ja toetuse summa;</w:t>
            </w:r>
          </w:p>
          <w:p w:rsidR="00C34FA2" w:rsidRPr="000C6FA2" w:rsidRDefault="00C34FA2" w:rsidP="0023664A">
            <w:pPr>
              <w:pStyle w:val="ListParagraph"/>
              <w:numPr>
                <w:ilvl w:val="0"/>
                <w:numId w:val="24"/>
              </w:numPr>
              <w:spacing w:after="0" w:line="240" w:lineRule="auto"/>
              <w:rPr>
                <w:rFonts w:asciiTheme="minorHAnsi" w:hAnsiTheme="minorHAnsi"/>
                <w:sz w:val="24"/>
                <w:szCs w:val="24"/>
              </w:rPr>
            </w:pPr>
            <w:r w:rsidRPr="000C6FA2">
              <w:rPr>
                <w:rFonts w:asciiTheme="minorHAnsi" w:hAnsiTheme="minorHAnsi"/>
                <w:sz w:val="24"/>
                <w:szCs w:val="24"/>
              </w:rPr>
              <w:t>üritustel osalejaid (eraldi naised ja mehed kuni 40.a ja alates 40.a)</w:t>
            </w:r>
          </w:p>
        </w:tc>
        <w:tc>
          <w:tcPr>
            <w:tcW w:w="1765" w:type="dxa"/>
            <w:gridSpan w:val="2"/>
          </w:tcPr>
          <w:p w:rsidR="00C34FA2" w:rsidRPr="000C6FA2" w:rsidRDefault="00C34FA2" w:rsidP="00C439F1">
            <w:pPr>
              <w:rPr>
                <w:rFonts w:asciiTheme="minorHAnsi" w:hAnsiTheme="minorHAnsi"/>
              </w:rPr>
            </w:pPr>
            <w:r w:rsidRPr="000C6FA2">
              <w:rPr>
                <w:rFonts w:asciiTheme="minorHAnsi" w:hAnsiTheme="minorHAnsi"/>
              </w:rPr>
              <w:t>PRIA</w:t>
            </w:r>
            <w:r w:rsidR="00922242" w:rsidRPr="000C6FA2">
              <w:rPr>
                <w:rFonts w:asciiTheme="minorHAnsi" w:hAnsiTheme="minorHAnsi"/>
              </w:rPr>
              <w:t xml:space="preserve"> ettevalmistava toetuse taotluse ja maksetaotluste alusel</w:t>
            </w:r>
          </w:p>
        </w:tc>
        <w:tc>
          <w:tcPr>
            <w:tcW w:w="1559" w:type="dxa"/>
          </w:tcPr>
          <w:p w:rsidR="00C34FA2" w:rsidRPr="000C6FA2" w:rsidRDefault="00C34FA2" w:rsidP="00C439F1">
            <w:pPr>
              <w:rPr>
                <w:rFonts w:asciiTheme="minorHAnsi" w:hAnsiTheme="minorHAnsi"/>
              </w:rPr>
            </w:pPr>
            <w:r w:rsidRPr="000C6FA2">
              <w:rPr>
                <w:rFonts w:asciiTheme="minorHAnsi" w:hAnsiTheme="minorHAnsi"/>
              </w:rPr>
              <w:t>LS2.2</w:t>
            </w:r>
          </w:p>
        </w:tc>
      </w:tr>
      <w:tr w:rsidR="00C34FA2" w:rsidRPr="000C6FA2" w:rsidTr="00E13046">
        <w:tc>
          <w:tcPr>
            <w:tcW w:w="709" w:type="dxa"/>
          </w:tcPr>
          <w:p w:rsidR="00C34FA2" w:rsidRPr="000C6FA2" w:rsidRDefault="00C34FA2" w:rsidP="00C439F1">
            <w:pPr>
              <w:rPr>
                <w:rFonts w:asciiTheme="minorHAnsi" w:hAnsiTheme="minorHAnsi"/>
              </w:rPr>
            </w:pPr>
            <w:r w:rsidRPr="000C6FA2">
              <w:rPr>
                <w:rFonts w:asciiTheme="minorHAnsi" w:hAnsiTheme="minorHAnsi"/>
              </w:rPr>
              <w:t>4.2.</w:t>
            </w:r>
          </w:p>
        </w:tc>
        <w:tc>
          <w:tcPr>
            <w:tcW w:w="2493" w:type="dxa"/>
          </w:tcPr>
          <w:p w:rsidR="00C34FA2" w:rsidRPr="000C6FA2" w:rsidRDefault="00C34FA2" w:rsidP="00C439F1">
            <w:pPr>
              <w:rPr>
                <w:rFonts w:asciiTheme="minorHAnsi" w:hAnsiTheme="minorHAnsi"/>
              </w:rPr>
            </w:pPr>
            <w:r w:rsidRPr="000C6FA2">
              <w:rPr>
                <w:rFonts w:asciiTheme="minorHAnsi" w:hAnsiTheme="minorHAnsi"/>
              </w:rPr>
              <w:t xml:space="preserve">Projektitoetuse avaliku sektori kulud (alameede 19.2 ja 19.3) kokku </w:t>
            </w:r>
          </w:p>
        </w:tc>
        <w:tc>
          <w:tcPr>
            <w:tcW w:w="3680" w:type="dxa"/>
          </w:tcPr>
          <w:p w:rsidR="00C34FA2" w:rsidRPr="000C6FA2" w:rsidRDefault="00C34FA2" w:rsidP="0023664A">
            <w:pPr>
              <w:pStyle w:val="ListParagraph"/>
              <w:numPr>
                <w:ilvl w:val="0"/>
                <w:numId w:val="24"/>
              </w:numPr>
              <w:spacing w:after="0" w:line="240" w:lineRule="auto"/>
              <w:rPr>
                <w:rFonts w:asciiTheme="minorHAnsi" w:hAnsiTheme="minorHAnsi"/>
                <w:sz w:val="24"/>
                <w:szCs w:val="24"/>
              </w:rPr>
            </w:pPr>
            <w:r w:rsidRPr="000C6FA2">
              <w:rPr>
                <w:rFonts w:asciiTheme="minorHAnsi" w:hAnsiTheme="minorHAnsi"/>
                <w:sz w:val="24"/>
                <w:szCs w:val="24"/>
              </w:rPr>
              <w:t>p</w:t>
            </w:r>
            <w:r w:rsidR="003C2350" w:rsidRPr="000C6FA2">
              <w:rPr>
                <w:rFonts w:asciiTheme="minorHAnsi" w:hAnsiTheme="minorHAnsi"/>
                <w:sz w:val="24"/>
                <w:szCs w:val="24"/>
              </w:rPr>
              <w:t>rojektide arv p</w:t>
            </w:r>
            <w:r w:rsidRPr="000C6FA2">
              <w:rPr>
                <w:rFonts w:asciiTheme="minorHAnsi" w:hAnsiTheme="minorHAnsi"/>
                <w:sz w:val="24"/>
                <w:szCs w:val="24"/>
              </w:rPr>
              <w:t>eamiste sihtvaldkondade lõikes;</w:t>
            </w:r>
          </w:p>
          <w:p w:rsidR="00C34FA2" w:rsidRPr="000C6FA2" w:rsidRDefault="00C34FA2" w:rsidP="0023664A">
            <w:pPr>
              <w:pStyle w:val="ListParagraph"/>
              <w:numPr>
                <w:ilvl w:val="0"/>
                <w:numId w:val="24"/>
              </w:numPr>
              <w:spacing w:after="0" w:line="240" w:lineRule="auto"/>
              <w:rPr>
                <w:rFonts w:asciiTheme="minorHAnsi" w:hAnsiTheme="minorHAnsi"/>
                <w:sz w:val="24"/>
                <w:szCs w:val="24"/>
              </w:rPr>
            </w:pPr>
            <w:r w:rsidRPr="000C6FA2">
              <w:rPr>
                <w:rFonts w:asciiTheme="minorHAnsi" w:hAnsiTheme="minorHAnsi"/>
                <w:sz w:val="24"/>
                <w:szCs w:val="24"/>
              </w:rPr>
              <w:t>eraldi koolitus- ja ühisprojektide lõikes</w:t>
            </w:r>
          </w:p>
          <w:p w:rsidR="00C34FA2" w:rsidRPr="000C6FA2" w:rsidRDefault="00C34FA2" w:rsidP="0023664A">
            <w:pPr>
              <w:pStyle w:val="ListParagraph"/>
              <w:numPr>
                <w:ilvl w:val="0"/>
                <w:numId w:val="24"/>
              </w:numPr>
              <w:spacing w:after="0" w:line="240" w:lineRule="auto"/>
              <w:rPr>
                <w:rFonts w:asciiTheme="minorHAnsi" w:hAnsiTheme="minorHAnsi"/>
                <w:sz w:val="24"/>
                <w:szCs w:val="24"/>
              </w:rPr>
            </w:pPr>
            <w:r w:rsidRPr="000C6FA2">
              <w:rPr>
                <w:rFonts w:asciiTheme="minorHAnsi" w:hAnsiTheme="minorHAnsi"/>
                <w:sz w:val="24"/>
                <w:szCs w:val="24"/>
              </w:rPr>
              <w:t>eraldi heakskiidetud ja väljamakstud toetussumma eurodes</w:t>
            </w:r>
          </w:p>
        </w:tc>
        <w:tc>
          <w:tcPr>
            <w:tcW w:w="1765" w:type="dxa"/>
            <w:gridSpan w:val="2"/>
          </w:tcPr>
          <w:p w:rsidR="00C34FA2" w:rsidRPr="000C6FA2" w:rsidRDefault="00C34FA2" w:rsidP="00C439F1">
            <w:pPr>
              <w:rPr>
                <w:rFonts w:asciiTheme="minorHAnsi" w:hAnsiTheme="minorHAnsi"/>
              </w:rPr>
            </w:pPr>
            <w:r w:rsidRPr="000C6FA2">
              <w:rPr>
                <w:rFonts w:asciiTheme="minorHAnsi" w:hAnsiTheme="minorHAnsi"/>
              </w:rPr>
              <w:t>PRIA</w:t>
            </w:r>
          </w:p>
        </w:tc>
        <w:tc>
          <w:tcPr>
            <w:tcW w:w="1559" w:type="dxa"/>
          </w:tcPr>
          <w:p w:rsidR="00C34FA2" w:rsidRPr="000C6FA2" w:rsidRDefault="00C34FA2" w:rsidP="00C439F1">
            <w:pPr>
              <w:rPr>
                <w:rFonts w:asciiTheme="minorHAnsi" w:hAnsiTheme="minorHAnsi"/>
              </w:rPr>
            </w:pPr>
            <w:r w:rsidRPr="000C6FA2">
              <w:rPr>
                <w:rFonts w:asciiTheme="minorHAnsi" w:hAnsiTheme="minorHAnsi"/>
              </w:rPr>
              <w:t xml:space="preserve">T.1 </w:t>
            </w:r>
          </w:p>
        </w:tc>
      </w:tr>
      <w:tr w:rsidR="00C34FA2" w:rsidRPr="000C6FA2" w:rsidTr="00E13046">
        <w:tc>
          <w:tcPr>
            <w:tcW w:w="709" w:type="dxa"/>
          </w:tcPr>
          <w:p w:rsidR="00C34FA2" w:rsidRPr="000C6FA2" w:rsidRDefault="00C34FA2" w:rsidP="00C439F1">
            <w:pPr>
              <w:rPr>
                <w:rFonts w:asciiTheme="minorHAnsi" w:hAnsiTheme="minorHAnsi"/>
              </w:rPr>
            </w:pPr>
            <w:r w:rsidRPr="000C6FA2">
              <w:rPr>
                <w:rFonts w:asciiTheme="minorHAnsi" w:hAnsiTheme="minorHAnsi"/>
              </w:rPr>
              <w:t>4.2.1</w:t>
            </w:r>
          </w:p>
        </w:tc>
        <w:tc>
          <w:tcPr>
            <w:tcW w:w="2493" w:type="dxa"/>
          </w:tcPr>
          <w:p w:rsidR="00C34FA2" w:rsidRPr="000C6FA2" w:rsidRDefault="00C34FA2" w:rsidP="00C439F1">
            <w:pPr>
              <w:rPr>
                <w:rFonts w:asciiTheme="minorHAnsi" w:hAnsiTheme="minorHAnsi"/>
              </w:rPr>
            </w:pPr>
            <w:r w:rsidRPr="000C6FA2">
              <w:rPr>
                <w:rFonts w:asciiTheme="minorHAnsi" w:hAnsiTheme="minorHAnsi"/>
              </w:rPr>
              <w:t xml:space="preserve">sh alameetme 19.2 </w:t>
            </w:r>
          </w:p>
        </w:tc>
        <w:tc>
          <w:tcPr>
            <w:tcW w:w="3680" w:type="dxa"/>
          </w:tcPr>
          <w:p w:rsidR="00C34FA2" w:rsidRPr="000C6FA2" w:rsidRDefault="00C34FA2" w:rsidP="0023664A">
            <w:pPr>
              <w:pStyle w:val="ListParagraph"/>
              <w:numPr>
                <w:ilvl w:val="0"/>
                <w:numId w:val="25"/>
              </w:numPr>
              <w:spacing w:after="0" w:line="240" w:lineRule="auto"/>
              <w:rPr>
                <w:rFonts w:asciiTheme="minorHAnsi" w:hAnsiTheme="minorHAnsi"/>
                <w:sz w:val="24"/>
                <w:szCs w:val="24"/>
              </w:rPr>
            </w:pPr>
            <w:r w:rsidRPr="000C6FA2">
              <w:rPr>
                <w:rFonts w:asciiTheme="minorHAnsi" w:hAnsiTheme="minorHAnsi"/>
                <w:sz w:val="24"/>
                <w:szCs w:val="24"/>
              </w:rPr>
              <w:t>eurodes taotleja liigiti (FIE, OÜ, AS, TÜ, UÜ, MTÜ, KTG, SA, KOV, muuseum, seltsing); eraldi on välja toodud VKE;</w:t>
            </w:r>
          </w:p>
          <w:p w:rsidR="00C34FA2" w:rsidRPr="000C6FA2" w:rsidRDefault="00C34FA2" w:rsidP="0023664A">
            <w:pPr>
              <w:pStyle w:val="ListParagraph"/>
              <w:numPr>
                <w:ilvl w:val="0"/>
                <w:numId w:val="25"/>
              </w:numPr>
              <w:spacing w:after="0" w:line="240" w:lineRule="auto"/>
              <w:rPr>
                <w:rFonts w:asciiTheme="minorHAnsi" w:hAnsiTheme="minorHAnsi"/>
                <w:sz w:val="24"/>
                <w:szCs w:val="24"/>
              </w:rPr>
            </w:pPr>
            <w:r w:rsidRPr="000C6FA2">
              <w:rPr>
                <w:rFonts w:asciiTheme="minorHAnsi" w:hAnsiTheme="minorHAnsi"/>
                <w:sz w:val="24"/>
                <w:szCs w:val="24"/>
              </w:rPr>
              <w:t>eraldi heakskiidetud ja väljamakstud toetussumma eurodes</w:t>
            </w:r>
          </w:p>
        </w:tc>
        <w:tc>
          <w:tcPr>
            <w:tcW w:w="1765" w:type="dxa"/>
            <w:gridSpan w:val="2"/>
          </w:tcPr>
          <w:p w:rsidR="00C34FA2" w:rsidRPr="000C6FA2" w:rsidRDefault="00C34FA2" w:rsidP="00C439F1">
            <w:pPr>
              <w:rPr>
                <w:rFonts w:asciiTheme="minorHAnsi" w:hAnsiTheme="minorHAnsi"/>
              </w:rPr>
            </w:pPr>
            <w:r w:rsidRPr="000C6FA2">
              <w:rPr>
                <w:rFonts w:asciiTheme="minorHAnsi" w:hAnsiTheme="minorHAnsi"/>
              </w:rPr>
              <w:t>PRIA</w:t>
            </w:r>
            <w:r w:rsidR="003C2350" w:rsidRPr="000C6FA2">
              <w:rPr>
                <w:rFonts w:asciiTheme="minorHAnsi" w:hAnsiTheme="minorHAnsi"/>
              </w:rPr>
              <w:t xml:space="preserve"> taotluste alusel</w:t>
            </w:r>
          </w:p>
        </w:tc>
        <w:tc>
          <w:tcPr>
            <w:tcW w:w="1559" w:type="dxa"/>
          </w:tcPr>
          <w:p w:rsidR="00C34FA2" w:rsidRPr="000C6FA2" w:rsidRDefault="00C34FA2" w:rsidP="00C439F1">
            <w:pPr>
              <w:rPr>
                <w:rFonts w:asciiTheme="minorHAnsi" w:hAnsiTheme="minorHAnsi"/>
              </w:rPr>
            </w:pPr>
          </w:p>
        </w:tc>
      </w:tr>
      <w:tr w:rsidR="00C34FA2" w:rsidRPr="000C6FA2" w:rsidTr="00E13046">
        <w:tc>
          <w:tcPr>
            <w:tcW w:w="709" w:type="dxa"/>
          </w:tcPr>
          <w:p w:rsidR="00C34FA2" w:rsidRPr="000C6FA2" w:rsidRDefault="00C34FA2" w:rsidP="00C439F1">
            <w:pPr>
              <w:rPr>
                <w:rFonts w:asciiTheme="minorHAnsi" w:hAnsiTheme="minorHAnsi"/>
              </w:rPr>
            </w:pPr>
            <w:r w:rsidRPr="000C6FA2">
              <w:rPr>
                <w:rFonts w:asciiTheme="minorHAnsi" w:hAnsiTheme="minorHAnsi"/>
              </w:rPr>
              <w:t>4.2.2.</w:t>
            </w:r>
          </w:p>
        </w:tc>
        <w:tc>
          <w:tcPr>
            <w:tcW w:w="2493" w:type="dxa"/>
          </w:tcPr>
          <w:p w:rsidR="00C34FA2" w:rsidRPr="000C6FA2" w:rsidRDefault="00C34FA2" w:rsidP="00C439F1">
            <w:pPr>
              <w:rPr>
                <w:rFonts w:asciiTheme="minorHAnsi" w:hAnsiTheme="minorHAnsi"/>
              </w:rPr>
            </w:pPr>
            <w:r w:rsidRPr="000C6FA2">
              <w:rPr>
                <w:rFonts w:asciiTheme="minorHAnsi" w:hAnsiTheme="minorHAnsi"/>
              </w:rPr>
              <w:t>sh alameetme 19.3 (koostööprojektid)</w:t>
            </w:r>
          </w:p>
        </w:tc>
        <w:tc>
          <w:tcPr>
            <w:tcW w:w="3680" w:type="dxa"/>
          </w:tcPr>
          <w:p w:rsidR="00C34FA2" w:rsidRPr="000C6FA2" w:rsidRDefault="00C34FA2" w:rsidP="0023664A">
            <w:pPr>
              <w:pStyle w:val="ListParagraph"/>
              <w:numPr>
                <w:ilvl w:val="0"/>
                <w:numId w:val="24"/>
              </w:numPr>
              <w:spacing w:after="0" w:line="240" w:lineRule="auto"/>
              <w:rPr>
                <w:rFonts w:asciiTheme="minorHAnsi" w:hAnsiTheme="minorHAnsi"/>
                <w:sz w:val="24"/>
                <w:szCs w:val="24"/>
              </w:rPr>
            </w:pPr>
            <w:r w:rsidRPr="000C6FA2">
              <w:rPr>
                <w:rFonts w:asciiTheme="minorHAnsi" w:hAnsiTheme="minorHAnsi"/>
                <w:sz w:val="24"/>
                <w:szCs w:val="24"/>
              </w:rPr>
              <w:t>eraldi riigisiseste ja riigiväliste koostööprojektide ettevalmistamine</w:t>
            </w:r>
          </w:p>
          <w:p w:rsidR="00C34FA2" w:rsidRPr="000C6FA2" w:rsidRDefault="00C34FA2" w:rsidP="0023664A">
            <w:pPr>
              <w:pStyle w:val="ListParagraph"/>
              <w:numPr>
                <w:ilvl w:val="0"/>
                <w:numId w:val="24"/>
              </w:numPr>
              <w:spacing w:after="0" w:line="240" w:lineRule="auto"/>
              <w:rPr>
                <w:rFonts w:asciiTheme="minorHAnsi" w:hAnsiTheme="minorHAnsi"/>
                <w:sz w:val="24"/>
                <w:szCs w:val="24"/>
              </w:rPr>
            </w:pPr>
            <w:r w:rsidRPr="000C6FA2">
              <w:rPr>
                <w:rFonts w:asciiTheme="minorHAnsi" w:hAnsiTheme="minorHAnsi"/>
                <w:sz w:val="24"/>
                <w:szCs w:val="24"/>
              </w:rPr>
              <w:t>eraldi riigisisesed ja riigivälised koostööprojektid</w:t>
            </w:r>
          </w:p>
          <w:p w:rsidR="00C34FA2" w:rsidRPr="000C6FA2" w:rsidRDefault="00C34FA2" w:rsidP="0023664A">
            <w:pPr>
              <w:pStyle w:val="ListParagraph"/>
              <w:numPr>
                <w:ilvl w:val="0"/>
                <w:numId w:val="24"/>
              </w:numPr>
              <w:spacing w:after="0" w:line="240" w:lineRule="auto"/>
              <w:rPr>
                <w:rFonts w:asciiTheme="minorHAnsi" w:hAnsiTheme="minorHAnsi"/>
                <w:sz w:val="24"/>
                <w:szCs w:val="24"/>
              </w:rPr>
            </w:pPr>
            <w:r w:rsidRPr="000C6FA2">
              <w:rPr>
                <w:rFonts w:asciiTheme="minorHAnsi" w:hAnsiTheme="minorHAnsi"/>
                <w:sz w:val="24"/>
                <w:szCs w:val="24"/>
              </w:rPr>
              <w:t>eraldi heakskiidetud ja väljamakstud toetussumma eurodes</w:t>
            </w:r>
          </w:p>
        </w:tc>
        <w:tc>
          <w:tcPr>
            <w:tcW w:w="1765" w:type="dxa"/>
            <w:gridSpan w:val="2"/>
          </w:tcPr>
          <w:p w:rsidR="00C34FA2" w:rsidRPr="000C6FA2" w:rsidRDefault="00C34FA2" w:rsidP="00C439F1">
            <w:pPr>
              <w:rPr>
                <w:rFonts w:asciiTheme="minorHAnsi" w:hAnsiTheme="minorHAnsi"/>
              </w:rPr>
            </w:pPr>
            <w:r w:rsidRPr="000C6FA2">
              <w:rPr>
                <w:rFonts w:asciiTheme="minorHAnsi" w:hAnsiTheme="minorHAnsi"/>
              </w:rPr>
              <w:t>PRIA</w:t>
            </w:r>
            <w:r w:rsidR="005318FF" w:rsidRPr="000C6FA2">
              <w:rPr>
                <w:rFonts w:asciiTheme="minorHAnsi" w:hAnsiTheme="minorHAnsi"/>
              </w:rPr>
              <w:t xml:space="preserve"> taotluste ja maksetaotluste alusel</w:t>
            </w:r>
          </w:p>
        </w:tc>
        <w:tc>
          <w:tcPr>
            <w:tcW w:w="1559" w:type="dxa"/>
          </w:tcPr>
          <w:p w:rsidR="00C34FA2" w:rsidRPr="000C6FA2" w:rsidRDefault="00C34FA2" w:rsidP="00C439F1">
            <w:pPr>
              <w:rPr>
                <w:rFonts w:asciiTheme="minorHAnsi" w:hAnsiTheme="minorHAnsi"/>
              </w:rPr>
            </w:pPr>
          </w:p>
        </w:tc>
      </w:tr>
      <w:tr w:rsidR="00C34FA2" w:rsidRPr="000C6FA2" w:rsidTr="00E13046">
        <w:tc>
          <w:tcPr>
            <w:tcW w:w="709" w:type="dxa"/>
          </w:tcPr>
          <w:p w:rsidR="00C34FA2" w:rsidRPr="000C6FA2" w:rsidRDefault="00C34FA2" w:rsidP="00C439F1">
            <w:pPr>
              <w:rPr>
                <w:rFonts w:asciiTheme="minorHAnsi" w:hAnsiTheme="minorHAnsi"/>
              </w:rPr>
            </w:pPr>
            <w:r w:rsidRPr="000C6FA2">
              <w:rPr>
                <w:rFonts w:asciiTheme="minorHAnsi" w:hAnsiTheme="minorHAnsi"/>
              </w:rPr>
              <w:t>4.3.</w:t>
            </w:r>
          </w:p>
        </w:tc>
        <w:tc>
          <w:tcPr>
            <w:tcW w:w="2493" w:type="dxa"/>
          </w:tcPr>
          <w:p w:rsidR="00C34FA2" w:rsidRPr="000C6FA2" w:rsidRDefault="00C34FA2" w:rsidP="00C439F1">
            <w:pPr>
              <w:rPr>
                <w:rFonts w:asciiTheme="minorHAnsi" w:hAnsiTheme="minorHAnsi"/>
              </w:rPr>
            </w:pPr>
            <w:r w:rsidRPr="000C6FA2">
              <w:rPr>
                <w:rFonts w:asciiTheme="minorHAnsi" w:hAnsiTheme="minorHAnsi"/>
              </w:rPr>
              <w:t>Piirkonna elavdamise ja jooksvate kulude avaliku sektori kulud (alameede 19.4) kokku</w:t>
            </w:r>
          </w:p>
        </w:tc>
        <w:tc>
          <w:tcPr>
            <w:tcW w:w="3680" w:type="dxa"/>
          </w:tcPr>
          <w:p w:rsidR="00C34FA2" w:rsidRPr="000C6FA2" w:rsidRDefault="00C34FA2" w:rsidP="00C439F1">
            <w:pPr>
              <w:rPr>
                <w:rFonts w:asciiTheme="minorHAnsi" w:hAnsiTheme="minorHAnsi"/>
              </w:rPr>
            </w:pPr>
            <w:r w:rsidRPr="000C6FA2">
              <w:rPr>
                <w:rFonts w:asciiTheme="minorHAnsi" w:hAnsiTheme="minorHAnsi"/>
              </w:rPr>
              <w:t>väljamakstud toetussumma eurodes</w:t>
            </w:r>
          </w:p>
        </w:tc>
        <w:tc>
          <w:tcPr>
            <w:tcW w:w="1765" w:type="dxa"/>
            <w:gridSpan w:val="2"/>
          </w:tcPr>
          <w:p w:rsidR="00C34FA2" w:rsidRPr="000C6FA2" w:rsidRDefault="00C34FA2" w:rsidP="00C439F1">
            <w:pPr>
              <w:rPr>
                <w:rFonts w:asciiTheme="minorHAnsi" w:hAnsiTheme="minorHAnsi"/>
              </w:rPr>
            </w:pPr>
            <w:r w:rsidRPr="000C6FA2">
              <w:rPr>
                <w:rFonts w:asciiTheme="minorHAnsi" w:hAnsiTheme="minorHAnsi"/>
              </w:rPr>
              <w:t>PRIA</w:t>
            </w:r>
            <w:r w:rsidR="005318FF" w:rsidRPr="000C6FA2">
              <w:rPr>
                <w:rFonts w:asciiTheme="minorHAnsi" w:hAnsiTheme="minorHAnsi"/>
              </w:rPr>
              <w:t xml:space="preserve"> maksetaotluste alusel</w:t>
            </w:r>
          </w:p>
        </w:tc>
        <w:tc>
          <w:tcPr>
            <w:tcW w:w="1559" w:type="dxa"/>
          </w:tcPr>
          <w:p w:rsidR="00C34FA2" w:rsidRPr="000C6FA2" w:rsidRDefault="00C34FA2" w:rsidP="00C439F1">
            <w:pPr>
              <w:rPr>
                <w:rFonts w:asciiTheme="minorHAnsi" w:hAnsiTheme="minorHAnsi"/>
              </w:rPr>
            </w:pPr>
          </w:p>
        </w:tc>
      </w:tr>
      <w:tr w:rsidR="00C34FA2" w:rsidRPr="000C6FA2" w:rsidTr="00E13046">
        <w:tc>
          <w:tcPr>
            <w:tcW w:w="709" w:type="dxa"/>
          </w:tcPr>
          <w:p w:rsidR="00C34FA2" w:rsidRPr="000C6FA2" w:rsidRDefault="00C34FA2" w:rsidP="00C439F1">
            <w:pPr>
              <w:rPr>
                <w:rFonts w:asciiTheme="minorHAnsi" w:hAnsiTheme="minorHAnsi"/>
              </w:rPr>
            </w:pPr>
            <w:r w:rsidRPr="000C6FA2">
              <w:rPr>
                <w:rFonts w:asciiTheme="minorHAnsi" w:hAnsiTheme="minorHAnsi"/>
              </w:rPr>
              <w:t>4.3.1</w:t>
            </w:r>
          </w:p>
        </w:tc>
        <w:tc>
          <w:tcPr>
            <w:tcW w:w="2493" w:type="dxa"/>
          </w:tcPr>
          <w:p w:rsidR="00C34FA2" w:rsidRPr="000C6FA2" w:rsidRDefault="00C34FA2" w:rsidP="00C439F1">
            <w:pPr>
              <w:rPr>
                <w:rFonts w:asciiTheme="minorHAnsi" w:hAnsiTheme="minorHAnsi"/>
              </w:rPr>
            </w:pPr>
            <w:r w:rsidRPr="000C6FA2">
              <w:rPr>
                <w:rFonts w:asciiTheme="minorHAnsi" w:hAnsiTheme="minorHAnsi"/>
              </w:rPr>
              <w:t xml:space="preserve">sh elavdamise kulud </w:t>
            </w:r>
          </w:p>
        </w:tc>
        <w:tc>
          <w:tcPr>
            <w:tcW w:w="3680" w:type="dxa"/>
          </w:tcPr>
          <w:p w:rsidR="00C34FA2" w:rsidRPr="000C6FA2" w:rsidRDefault="00C34FA2" w:rsidP="00C439F1">
            <w:pPr>
              <w:rPr>
                <w:rFonts w:asciiTheme="minorHAnsi" w:hAnsiTheme="minorHAnsi"/>
              </w:rPr>
            </w:pPr>
            <w:r w:rsidRPr="000C6FA2">
              <w:rPr>
                <w:rFonts w:asciiTheme="minorHAnsi" w:hAnsiTheme="minorHAnsi"/>
              </w:rPr>
              <w:t>väljamakstud toetussumma eurodes</w:t>
            </w:r>
          </w:p>
        </w:tc>
        <w:tc>
          <w:tcPr>
            <w:tcW w:w="1765" w:type="dxa"/>
            <w:gridSpan w:val="2"/>
          </w:tcPr>
          <w:p w:rsidR="00C34FA2" w:rsidRPr="000C6FA2" w:rsidRDefault="00C34FA2" w:rsidP="00C439F1">
            <w:pPr>
              <w:rPr>
                <w:rFonts w:asciiTheme="minorHAnsi" w:hAnsiTheme="minorHAnsi"/>
              </w:rPr>
            </w:pPr>
            <w:r w:rsidRPr="000C6FA2">
              <w:rPr>
                <w:rFonts w:asciiTheme="minorHAnsi" w:hAnsiTheme="minorHAnsi"/>
              </w:rPr>
              <w:t>PRIA</w:t>
            </w:r>
            <w:r w:rsidR="005318FF" w:rsidRPr="000C6FA2">
              <w:rPr>
                <w:rFonts w:asciiTheme="minorHAnsi" w:hAnsiTheme="minorHAnsi"/>
              </w:rPr>
              <w:t xml:space="preserve"> maksetaotluste alusel</w:t>
            </w:r>
          </w:p>
        </w:tc>
        <w:tc>
          <w:tcPr>
            <w:tcW w:w="1559" w:type="dxa"/>
          </w:tcPr>
          <w:p w:rsidR="00C34FA2" w:rsidRPr="000C6FA2" w:rsidRDefault="00C34FA2" w:rsidP="00C439F1">
            <w:pPr>
              <w:rPr>
                <w:rFonts w:asciiTheme="minorHAnsi" w:hAnsiTheme="minorHAnsi"/>
              </w:rPr>
            </w:pPr>
          </w:p>
        </w:tc>
      </w:tr>
      <w:tr w:rsidR="00C34FA2" w:rsidRPr="000C6FA2" w:rsidTr="00E13046">
        <w:tc>
          <w:tcPr>
            <w:tcW w:w="709" w:type="dxa"/>
          </w:tcPr>
          <w:p w:rsidR="00C34FA2" w:rsidRPr="000C6FA2" w:rsidRDefault="00C34FA2" w:rsidP="00C439F1">
            <w:pPr>
              <w:rPr>
                <w:rFonts w:asciiTheme="minorHAnsi" w:hAnsiTheme="minorHAnsi"/>
                <w:color w:val="675E47" w:themeColor="text2"/>
              </w:rPr>
            </w:pPr>
            <w:r w:rsidRPr="000C6FA2">
              <w:rPr>
                <w:rFonts w:asciiTheme="minorHAnsi" w:hAnsiTheme="minorHAnsi"/>
                <w:color w:val="675E47" w:themeColor="text2"/>
              </w:rPr>
              <w:t>LS</w:t>
            </w:r>
          </w:p>
        </w:tc>
        <w:tc>
          <w:tcPr>
            <w:tcW w:w="2493" w:type="dxa"/>
          </w:tcPr>
          <w:p w:rsidR="00C34FA2" w:rsidRPr="000C6FA2" w:rsidRDefault="00C34FA2" w:rsidP="00C439F1">
            <w:pPr>
              <w:rPr>
                <w:rFonts w:asciiTheme="minorHAnsi" w:hAnsiTheme="minorHAnsi"/>
                <w:color w:val="675E47" w:themeColor="text2"/>
              </w:rPr>
            </w:pPr>
            <w:r w:rsidRPr="000C6FA2">
              <w:rPr>
                <w:rFonts w:asciiTheme="minorHAnsi" w:hAnsiTheme="minorHAnsi"/>
                <w:color w:val="675E47" w:themeColor="text2"/>
              </w:rPr>
              <w:t xml:space="preserve">sh elavdamise kulude </w:t>
            </w:r>
            <w:r w:rsidRPr="000C6FA2">
              <w:rPr>
                <w:rFonts w:asciiTheme="minorHAnsi" w:hAnsiTheme="minorHAnsi"/>
                <w:color w:val="675E47" w:themeColor="text2"/>
              </w:rPr>
              <w:lastRenderedPageBreak/>
              <w:t>tegevused</w:t>
            </w:r>
          </w:p>
        </w:tc>
        <w:tc>
          <w:tcPr>
            <w:tcW w:w="3680" w:type="dxa"/>
          </w:tcPr>
          <w:p w:rsidR="00C34FA2" w:rsidRPr="000C6FA2" w:rsidRDefault="00C34FA2" w:rsidP="0023664A">
            <w:pPr>
              <w:pStyle w:val="ListParagraph"/>
              <w:numPr>
                <w:ilvl w:val="0"/>
                <w:numId w:val="29"/>
              </w:numPr>
              <w:spacing w:after="0" w:line="240" w:lineRule="auto"/>
              <w:rPr>
                <w:rFonts w:asciiTheme="minorHAnsi" w:hAnsiTheme="minorHAnsi"/>
                <w:color w:val="675E47" w:themeColor="text2"/>
                <w:sz w:val="24"/>
                <w:szCs w:val="24"/>
              </w:rPr>
            </w:pPr>
            <w:r w:rsidRPr="000C6FA2">
              <w:rPr>
                <w:rFonts w:asciiTheme="minorHAnsi" w:hAnsiTheme="minorHAnsi"/>
                <w:color w:val="675E47" w:themeColor="text2"/>
                <w:sz w:val="24"/>
                <w:szCs w:val="24"/>
              </w:rPr>
              <w:lastRenderedPageBreak/>
              <w:t xml:space="preserve">strateegia muutmises osalejate </w:t>
            </w:r>
            <w:r w:rsidRPr="000C6FA2">
              <w:rPr>
                <w:rFonts w:asciiTheme="minorHAnsi" w:hAnsiTheme="minorHAnsi"/>
                <w:color w:val="675E47" w:themeColor="text2"/>
                <w:sz w:val="24"/>
                <w:szCs w:val="24"/>
              </w:rPr>
              <w:lastRenderedPageBreak/>
              <w:t>arv;</w:t>
            </w:r>
          </w:p>
          <w:p w:rsidR="00C34FA2" w:rsidRPr="000C6FA2" w:rsidRDefault="00C34FA2" w:rsidP="0023664A">
            <w:pPr>
              <w:pStyle w:val="ListParagraph"/>
              <w:numPr>
                <w:ilvl w:val="0"/>
                <w:numId w:val="29"/>
              </w:numPr>
              <w:spacing w:after="0" w:line="240" w:lineRule="auto"/>
              <w:rPr>
                <w:rFonts w:asciiTheme="minorHAnsi" w:hAnsiTheme="minorHAnsi"/>
                <w:color w:val="675E47" w:themeColor="text2"/>
                <w:sz w:val="24"/>
                <w:szCs w:val="24"/>
              </w:rPr>
            </w:pPr>
            <w:r w:rsidRPr="000C6FA2">
              <w:rPr>
                <w:rFonts w:asciiTheme="minorHAnsi" w:hAnsiTheme="minorHAnsi"/>
                <w:color w:val="675E47" w:themeColor="text2"/>
                <w:sz w:val="24"/>
                <w:szCs w:val="24"/>
              </w:rPr>
              <w:t>koolituste arv ja toetuse summa; Koolitusel osalejaid (eraldi naised ja mehed kuni 40.a ja alates 40.a);</w:t>
            </w:r>
          </w:p>
          <w:p w:rsidR="00C34FA2" w:rsidRPr="000C6FA2" w:rsidRDefault="00C34FA2" w:rsidP="0023664A">
            <w:pPr>
              <w:pStyle w:val="ListParagraph"/>
              <w:numPr>
                <w:ilvl w:val="0"/>
                <w:numId w:val="29"/>
              </w:numPr>
              <w:spacing w:after="0" w:line="240" w:lineRule="auto"/>
              <w:rPr>
                <w:rFonts w:asciiTheme="minorHAnsi" w:hAnsiTheme="minorHAnsi"/>
                <w:color w:val="675E47" w:themeColor="text2"/>
                <w:sz w:val="24"/>
                <w:szCs w:val="24"/>
              </w:rPr>
            </w:pPr>
            <w:r w:rsidRPr="000C6FA2">
              <w:rPr>
                <w:rFonts w:asciiTheme="minorHAnsi" w:hAnsiTheme="minorHAnsi"/>
                <w:color w:val="675E47" w:themeColor="text2"/>
                <w:sz w:val="24"/>
                <w:szCs w:val="24"/>
              </w:rPr>
              <w:t>uuringute arv ja toetuse summa;</w:t>
            </w:r>
          </w:p>
          <w:p w:rsidR="00C34FA2" w:rsidRPr="000C6FA2" w:rsidRDefault="00C34FA2" w:rsidP="0023664A">
            <w:pPr>
              <w:pStyle w:val="ListParagraph"/>
              <w:numPr>
                <w:ilvl w:val="0"/>
                <w:numId w:val="29"/>
              </w:numPr>
              <w:spacing w:after="0" w:line="240" w:lineRule="auto"/>
              <w:rPr>
                <w:rFonts w:asciiTheme="minorHAnsi" w:hAnsiTheme="minorHAnsi"/>
                <w:color w:val="675E47" w:themeColor="text2"/>
                <w:sz w:val="24"/>
                <w:szCs w:val="24"/>
              </w:rPr>
            </w:pPr>
            <w:r w:rsidRPr="000C6FA2">
              <w:rPr>
                <w:rFonts w:asciiTheme="minorHAnsi" w:hAnsiTheme="minorHAnsi"/>
                <w:color w:val="675E47" w:themeColor="text2"/>
                <w:sz w:val="24"/>
                <w:szCs w:val="24"/>
              </w:rPr>
              <w:t>uuringutel osalejaid (eraldi naised ja mehed kuni 40.a ja alates 40.a);</w:t>
            </w:r>
          </w:p>
          <w:p w:rsidR="00C34FA2" w:rsidRPr="000C6FA2" w:rsidRDefault="00C34FA2" w:rsidP="0023664A">
            <w:pPr>
              <w:pStyle w:val="ListParagraph"/>
              <w:numPr>
                <w:ilvl w:val="0"/>
                <w:numId w:val="29"/>
              </w:numPr>
              <w:spacing w:after="0" w:line="240" w:lineRule="auto"/>
              <w:rPr>
                <w:rFonts w:asciiTheme="minorHAnsi" w:hAnsiTheme="minorHAnsi"/>
                <w:color w:val="675E47" w:themeColor="text2"/>
                <w:sz w:val="24"/>
                <w:szCs w:val="24"/>
              </w:rPr>
            </w:pPr>
            <w:r w:rsidRPr="000C6FA2">
              <w:rPr>
                <w:rFonts w:asciiTheme="minorHAnsi" w:hAnsiTheme="minorHAnsi"/>
                <w:color w:val="675E47" w:themeColor="text2"/>
                <w:sz w:val="24"/>
                <w:szCs w:val="24"/>
              </w:rPr>
              <w:t>ürituste arv ja toetuse summa;</w:t>
            </w:r>
          </w:p>
          <w:p w:rsidR="00C34FA2" w:rsidRPr="000C6FA2" w:rsidRDefault="00C34FA2" w:rsidP="0023664A">
            <w:pPr>
              <w:pStyle w:val="ListParagraph"/>
              <w:numPr>
                <w:ilvl w:val="0"/>
                <w:numId w:val="29"/>
              </w:numPr>
              <w:spacing w:after="0" w:line="240" w:lineRule="auto"/>
              <w:rPr>
                <w:rFonts w:asciiTheme="minorHAnsi" w:hAnsiTheme="minorHAnsi"/>
                <w:color w:val="675E47" w:themeColor="text2"/>
                <w:sz w:val="24"/>
                <w:szCs w:val="24"/>
              </w:rPr>
            </w:pPr>
            <w:r w:rsidRPr="000C6FA2">
              <w:rPr>
                <w:rFonts w:asciiTheme="minorHAnsi" w:hAnsiTheme="minorHAnsi"/>
                <w:color w:val="675E47" w:themeColor="text2"/>
                <w:sz w:val="24"/>
                <w:szCs w:val="24"/>
              </w:rPr>
              <w:t>üritustel osalejaid (eraldi naised ja mehed kuni 40.a ja alates 40.a)</w:t>
            </w:r>
          </w:p>
        </w:tc>
        <w:tc>
          <w:tcPr>
            <w:tcW w:w="1765" w:type="dxa"/>
            <w:gridSpan w:val="2"/>
          </w:tcPr>
          <w:p w:rsidR="00C34FA2" w:rsidRPr="000C6FA2" w:rsidRDefault="00C34FA2" w:rsidP="00C439F1">
            <w:pPr>
              <w:rPr>
                <w:rFonts w:asciiTheme="minorHAnsi" w:hAnsiTheme="minorHAnsi"/>
                <w:color w:val="675E47" w:themeColor="text2"/>
              </w:rPr>
            </w:pPr>
            <w:r w:rsidRPr="000C6FA2">
              <w:rPr>
                <w:rFonts w:asciiTheme="minorHAnsi" w:hAnsiTheme="minorHAnsi"/>
                <w:color w:val="675E47" w:themeColor="text2"/>
              </w:rPr>
              <w:lastRenderedPageBreak/>
              <w:t>PRIA</w:t>
            </w:r>
            <w:r w:rsidR="005318FF" w:rsidRPr="000C6FA2">
              <w:rPr>
                <w:rFonts w:asciiTheme="minorHAnsi" w:hAnsiTheme="minorHAnsi"/>
                <w:color w:val="675E47" w:themeColor="text2"/>
              </w:rPr>
              <w:t xml:space="preserve"> </w:t>
            </w:r>
            <w:r w:rsidR="005318FF" w:rsidRPr="000C6FA2">
              <w:rPr>
                <w:rFonts w:asciiTheme="minorHAnsi" w:hAnsiTheme="minorHAnsi"/>
                <w:color w:val="675E47" w:themeColor="text2"/>
              </w:rPr>
              <w:lastRenderedPageBreak/>
              <w:t>maksetaotluste alusel</w:t>
            </w:r>
          </w:p>
        </w:tc>
        <w:tc>
          <w:tcPr>
            <w:tcW w:w="1559" w:type="dxa"/>
          </w:tcPr>
          <w:p w:rsidR="00C34FA2" w:rsidRPr="000C6FA2" w:rsidRDefault="00C34FA2" w:rsidP="00C439F1">
            <w:pPr>
              <w:rPr>
                <w:rFonts w:asciiTheme="minorHAnsi" w:hAnsiTheme="minorHAnsi"/>
                <w:color w:val="675E47" w:themeColor="text2"/>
              </w:rPr>
            </w:pPr>
            <w:r w:rsidRPr="000C6FA2">
              <w:rPr>
                <w:rFonts w:asciiTheme="minorHAnsi" w:hAnsiTheme="minorHAnsi"/>
                <w:color w:val="675E47" w:themeColor="text2"/>
              </w:rPr>
              <w:lastRenderedPageBreak/>
              <w:t>LS2.3</w:t>
            </w:r>
          </w:p>
        </w:tc>
      </w:tr>
      <w:tr w:rsidR="00C34FA2" w:rsidRPr="000C6FA2" w:rsidTr="00E13046">
        <w:tc>
          <w:tcPr>
            <w:tcW w:w="709" w:type="dxa"/>
          </w:tcPr>
          <w:p w:rsidR="00C34FA2" w:rsidRPr="000C6FA2" w:rsidRDefault="00C34FA2" w:rsidP="00C439F1">
            <w:pPr>
              <w:rPr>
                <w:rFonts w:asciiTheme="minorHAnsi" w:hAnsiTheme="minorHAnsi"/>
              </w:rPr>
            </w:pPr>
            <w:r w:rsidRPr="000C6FA2">
              <w:rPr>
                <w:rFonts w:asciiTheme="minorHAnsi" w:hAnsiTheme="minorHAnsi"/>
              </w:rPr>
              <w:lastRenderedPageBreak/>
              <w:t>4.3.2</w:t>
            </w:r>
          </w:p>
        </w:tc>
        <w:tc>
          <w:tcPr>
            <w:tcW w:w="2493" w:type="dxa"/>
          </w:tcPr>
          <w:p w:rsidR="00C34FA2" w:rsidRPr="000C6FA2" w:rsidRDefault="00C34FA2" w:rsidP="00C439F1">
            <w:pPr>
              <w:rPr>
                <w:rFonts w:asciiTheme="minorHAnsi" w:hAnsiTheme="minorHAnsi"/>
              </w:rPr>
            </w:pPr>
            <w:r w:rsidRPr="000C6FA2">
              <w:rPr>
                <w:rFonts w:asciiTheme="minorHAnsi" w:hAnsiTheme="minorHAnsi"/>
              </w:rPr>
              <w:t>sh jooksvad kulud</w:t>
            </w:r>
          </w:p>
        </w:tc>
        <w:tc>
          <w:tcPr>
            <w:tcW w:w="3680" w:type="dxa"/>
          </w:tcPr>
          <w:p w:rsidR="00C34FA2" w:rsidRPr="000C6FA2" w:rsidRDefault="00C34FA2" w:rsidP="00C439F1">
            <w:pPr>
              <w:rPr>
                <w:rFonts w:asciiTheme="minorHAnsi" w:hAnsiTheme="minorHAnsi"/>
              </w:rPr>
            </w:pPr>
            <w:r w:rsidRPr="000C6FA2">
              <w:rPr>
                <w:rFonts w:asciiTheme="minorHAnsi" w:hAnsiTheme="minorHAnsi"/>
              </w:rPr>
              <w:t>väljamakstud toetussumma eurodes</w:t>
            </w:r>
          </w:p>
        </w:tc>
        <w:tc>
          <w:tcPr>
            <w:tcW w:w="1765" w:type="dxa"/>
            <w:gridSpan w:val="2"/>
          </w:tcPr>
          <w:p w:rsidR="00C34FA2" w:rsidRPr="000C6FA2" w:rsidRDefault="00C34FA2" w:rsidP="00C439F1">
            <w:pPr>
              <w:rPr>
                <w:rFonts w:asciiTheme="minorHAnsi" w:hAnsiTheme="minorHAnsi"/>
              </w:rPr>
            </w:pPr>
            <w:r w:rsidRPr="000C6FA2">
              <w:rPr>
                <w:rFonts w:asciiTheme="minorHAnsi" w:hAnsiTheme="minorHAnsi"/>
              </w:rPr>
              <w:t>PRIA</w:t>
            </w:r>
            <w:r w:rsidR="005318FF" w:rsidRPr="000C6FA2">
              <w:rPr>
                <w:rFonts w:asciiTheme="minorHAnsi" w:hAnsiTheme="minorHAnsi"/>
              </w:rPr>
              <w:t xml:space="preserve"> maksetaotluste alusel</w:t>
            </w:r>
          </w:p>
        </w:tc>
        <w:tc>
          <w:tcPr>
            <w:tcW w:w="1559" w:type="dxa"/>
          </w:tcPr>
          <w:p w:rsidR="00C34FA2" w:rsidRPr="000C6FA2" w:rsidRDefault="00C34FA2" w:rsidP="00C439F1">
            <w:pPr>
              <w:rPr>
                <w:rFonts w:asciiTheme="minorHAnsi" w:hAnsiTheme="minorHAnsi"/>
                <w:color w:val="9CBEBD" w:themeColor="accent2"/>
              </w:rPr>
            </w:pPr>
          </w:p>
        </w:tc>
      </w:tr>
      <w:tr w:rsidR="00C34FA2" w:rsidRPr="000C6FA2" w:rsidTr="00E13046">
        <w:tc>
          <w:tcPr>
            <w:tcW w:w="709" w:type="dxa"/>
          </w:tcPr>
          <w:p w:rsidR="00C34FA2" w:rsidRPr="000C6FA2" w:rsidRDefault="00C34FA2" w:rsidP="00C439F1">
            <w:pPr>
              <w:rPr>
                <w:rFonts w:asciiTheme="minorHAnsi" w:hAnsiTheme="minorHAnsi"/>
              </w:rPr>
            </w:pPr>
            <w:r w:rsidRPr="000C6FA2">
              <w:rPr>
                <w:rFonts w:asciiTheme="minorHAnsi" w:hAnsiTheme="minorHAnsi"/>
              </w:rPr>
              <w:t>5.</w:t>
            </w:r>
          </w:p>
        </w:tc>
        <w:tc>
          <w:tcPr>
            <w:tcW w:w="2493" w:type="dxa"/>
          </w:tcPr>
          <w:p w:rsidR="00C34FA2" w:rsidRPr="000C6FA2" w:rsidRDefault="00C34FA2" w:rsidP="00C439F1">
            <w:pPr>
              <w:rPr>
                <w:rFonts w:asciiTheme="minorHAnsi" w:hAnsiTheme="minorHAnsi"/>
              </w:rPr>
            </w:pPr>
            <w:r w:rsidRPr="000C6FA2">
              <w:rPr>
                <w:rFonts w:asciiTheme="minorHAnsi" w:hAnsiTheme="minorHAnsi"/>
              </w:rPr>
              <w:t xml:space="preserve">LEADER-meetme raames loodud töökohtade arv </w:t>
            </w:r>
          </w:p>
        </w:tc>
        <w:tc>
          <w:tcPr>
            <w:tcW w:w="3680" w:type="dxa"/>
          </w:tcPr>
          <w:p w:rsidR="00C34FA2" w:rsidRPr="000C6FA2" w:rsidRDefault="00C34FA2" w:rsidP="00C439F1">
            <w:pPr>
              <w:rPr>
                <w:rFonts w:asciiTheme="minorHAnsi" w:hAnsiTheme="minorHAnsi"/>
              </w:rPr>
            </w:pPr>
            <w:r w:rsidRPr="000C6FA2">
              <w:rPr>
                <w:rFonts w:asciiTheme="minorHAnsi" w:hAnsiTheme="minorHAnsi"/>
              </w:rPr>
              <w:t>töökohtade arv</w:t>
            </w:r>
          </w:p>
        </w:tc>
        <w:tc>
          <w:tcPr>
            <w:tcW w:w="1765" w:type="dxa"/>
            <w:gridSpan w:val="2"/>
          </w:tcPr>
          <w:p w:rsidR="00C34FA2" w:rsidRPr="000C6FA2" w:rsidRDefault="00C34FA2" w:rsidP="00C439F1">
            <w:pPr>
              <w:rPr>
                <w:rFonts w:asciiTheme="minorHAnsi" w:hAnsiTheme="minorHAnsi"/>
              </w:rPr>
            </w:pPr>
            <w:r w:rsidRPr="000C6FA2">
              <w:rPr>
                <w:rFonts w:asciiTheme="minorHAnsi" w:hAnsiTheme="minorHAnsi"/>
              </w:rPr>
              <w:t>PRIA</w:t>
            </w:r>
            <w:r w:rsidR="005318FF" w:rsidRPr="000C6FA2">
              <w:rPr>
                <w:rFonts w:asciiTheme="minorHAnsi" w:hAnsiTheme="minorHAnsi"/>
              </w:rPr>
              <w:t xml:space="preserve"> taotluste alusel</w:t>
            </w:r>
          </w:p>
        </w:tc>
        <w:tc>
          <w:tcPr>
            <w:tcW w:w="1559" w:type="dxa"/>
          </w:tcPr>
          <w:p w:rsidR="00C34FA2" w:rsidRPr="000C6FA2" w:rsidRDefault="00C34FA2" w:rsidP="00C439F1">
            <w:pPr>
              <w:rPr>
                <w:rFonts w:asciiTheme="minorHAnsi" w:hAnsiTheme="minorHAnsi"/>
              </w:rPr>
            </w:pPr>
            <w:r w:rsidRPr="000C6FA2">
              <w:rPr>
                <w:rFonts w:asciiTheme="minorHAnsi" w:hAnsiTheme="minorHAnsi"/>
              </w:rPr>
              <w:t>R.24/T.23</w:t>
            </w:r>
          </w:p>
          <w:p w:rsidR="00C34FA2" w:rsidRPr="000C6FA2" w:rsidRDefault="00C34FA2" w:rsidP="00C439F1">
            <w:pPr>
              <w:rPr>
                <w:rFonts w:asciiTheme="minorHAnsi" w:hAnsiTheme="minorHAnsi"/>
                <w:color w:val="9CBEBD" w:themeColor="accent2"/>
              </w:rPr>
            </w:pPr>
            <w:r w:rsidRPr="000C6FA2">
              <w:rPr>
                <w:rFonts w:asciiTheme="minorHAnsi" w:hAnsiTheme="minorHAnsi"/>
                <w:color w:val="675E47" w:themeColor="text2"/>
              </w:rPr>
              <w:t>LS2.6</w:t>
            </w:r>
          </w:p>
        </w:tc>
      </w:tr>
      <w:tr w:rsidR="00C34FA2" w:rsidRPr="000C6FA2" w:rsidTr="00FC41CA">
        <w:tc>
          <w:tcPr>
            <w:tcW w:w="709" w:type="dxa"/>
          </w:tcPr>
          <w:p w:rsidR="00C34FA2" w:rsidRPr="000C6FA2" w:rsidRDefault="00C34FA2" w:rsidP="00C439F1">
            <w:pPr>
              <w:rPr>
                <w:rFonts w:asciiTheme="minorHAnsi" w:hAnsiTheme="minorHAnsi"/>
                <w:color w:val="9CBEBD" w:themeColor="accent2"/>
              </w:rPr>
            </w:pPr>
          </w:p>
        </w:tc>
        <w:tc>
          <w:tcPr>
            <w:tcW w:w="9497" w:type="dxa"/>
            <w:gridSpan w:val="5"/>
          </w:tcPr>
          <w:p w:rsidR="00C34FA2" w:rsidRPr="000C6FA2" w:rsidRDefault="00C34FA2" w:rsidP="00C439F1">
            <w:pPr>
              <w:jc w:val="center"/>
              <w:rPr>
                <w:rFonts w:asciiTheme="minorHAnsi" w:hAnsiTheme="minorHAnsi"/>
                <w:color w:val="9CBEBD" w:themeColor="accent2"/>
              </w:rPr>
            </w:pPr>
            <w:r w:rsidRPr="000C6FA2">
              <w:rPr>
                <w:rFonts w:asciiTheme="minorHAnsi" w:hAnsiTheme="minorHAnsi"/>
                <w:b/>
              </w:rPr>
              <w:t>EAFRD sihtvaldkondadele seirenäitajad</w:t>
            </w:r>
            <w:r w:rsidRPr="000C6FA2">
              <w:rPr>
                <w:rFonts w:asciiTheme="minorHAnsi" w:hAnsiTheme="minorHAnsi"/>
                <w:b/>
                <w:color w:val="9CBEBD" w:themeColor="accent2"/>
              </w:rPr>
              <w:t xml:space="preserve"> </w:t>
            </w:r>
            <w:r w:rsidRPr="000C6FA2">
              <w:rPr>
                <w:rFonts w:asciiTheme="minorHAnsi" w:hAnsiTheme="minorHAnsi"/>
                <w:b/>
                <w:color w:val="675E47" w:themeColor="text2"/>
              </w:rPr>
              <w:t>/ seotud LEADER-meetme riiklike eesmärkide seirenäitajatega</w:t>
            </w:r>
          </w:p>
        </w:tc>
      </w:tr>
      <w:tr w:rsidR="000C064A" w:rsidRPr="000C6FA2" w:rsidTr="00FC41CA">
        <w:tc>
          <w:tcPr>
            <w:tcW w:w="709" w:type="dxa"/>
          </w:tcPr>
          <w:p w:rsidR="000C064A" w:rsidRPr="000C6FA2" w:rsidRDefault="000C064A" w:rsidP="00C439F1">
            <w:pPr>
              <w:rPr>
                <w:rFonts w:asciiTheme="minorHAnsi" w:hAnsiTheme="minorHAnsi"/>
                <w:color w:val="9CBEBD" w:themeColor="accent2"/>
              </w:rPr>
            </w:pPr>
          </w:p>
        </w:tc>
        <w:tc>
          <w:tcPr>
            <w:tcW w:w="9497" w:type="dxa"/>
            <w:gridSpan w:val="5"/>
          </w:tcPr>
          <w:p w:rsidR="000C064A" w:rsidRPr="000C6FA2" w:rsidRDefault="000C064A" w:rsidP="00C439F1">
            <w:pPr>
              <w:jc w:val="center"/>
              <w:rPr>
                <w:rFonts w:asciiTheme="minorHAnsi" w:hAnsiTheme="minorHAnsi"/>
                <w:b/>
              </w:rPr>
            </w:pPr>
          </w:p>
        </w:tc>
      </w:tr>
      <w:tr w:rsidR="00C34FA2" w:rsidRPr="000C6FA2" w:rsidTr="00FC41CA">
        <w:tc>
          <w:tcPr>
            <w:tcW w:w="709" w:type="dxa"/>
          </w:tcPr>
          <w:p w:rsidR="00C34FA2" w:rsidRPr="000C6FA2" w:rsidRDefault="00C34FA2" w:rsidP="00C439F1">
            <w:pPr>
              <w:rPr>
                <w:rFonts w:asciiTheme="minorHAnsi" w:hAnsiTheme="minorHAnsi"/>
              </w:rPr>
            </w:pPr>
            <w:r w:rsidRPr="000C6FA2">
              <w:rPr>
                <w:rFonts w:asciiTheme="minorHAnsi" w:hAnsiTheme="minorHAnsi"/>
              </w:rPr>
              <w:t>1.</w:t>
            </w:r>
          </w:p>
        </w:tc>
        <w:tc>
          <w:tcPr>
            <w:tcW w:w="9497" w:type="dxa"/>
            <w:gridSpan w:val="5"/>
          </w:tcPr>
          <w:p w:rsidR="00C34FA2" w:rsidRPr="000C6FA2" w:rsidRDefault="00C34FA2" w:rsidP="00C439F1">
            <w:pPr>
              <w:rPr>
                <w:rFonts w:asciiTheme="minorHAnsi" w:hAnsiTheme="minorHAnsi"/>
              </w:rPr>
            </w:pPr>
            <w:r w:rsidRPr="000C6FA2">
              <w:rPr>
                <w:rFonts w:asciiTheme="minorHAnsi" w:hAnsiTheme="minorHAnsi"/>
              </w:rPr>
              <w:t xml:space="preserve">sihtvaldkond: </w:t>
            </w:r>
            <w:r w:rsidRPr="000C6FA2">
              <w:rPr>
                <w:rFonts w:asciiTheme="minorHAnsi" w:hAnsiTheme="minorHAnsi"/>
                <w:b/>
              </w:rPr>
              <w:t>teadmussiirde ja innovatsiooni</w:t>
            </w:r>
            <w:r w:rsidRPr="000C6FA2">
              <w:rPr>
                <w:rFonts w:asciiTheme="minorHAnsi" w:hAnsiTheme="minorHAnsi"/>
              </w:rPr>
              <w:t xml:space="preserve"> parandamine </w:t>
            </w:r>
            <w:r w:rsidRPr="000C6FA2">
              <w:rPr>
                <w:rFonts w:asciiTheme="minorHAnsi" w:hAnsiTheme="minorHAnsi"/>
                <w:b/>
              </w:rPr>
              <w:t>põllumajanduses</w:t>
            </w:r>
            <w:r w:rsidRPr="000C6FA2">
              <w:rPr>
                <w:rFonts w:asciiTheme="minorHAnsi" w:hAnsiTheme="minorHAnsi"/>
              </w:rPr>
              <w:t xml:space="preserve">, </w:t>
            </w:r>
            <w:r w:rsidRPr="000C6FA2">
              <w:rPr>
                <w:rFonts w:asciiTheme="minorHAnsi" w:hAnsiTheme="minorHAnsi"/>
                <w:b/>
              </w:rPr>
              <w:t>metsanduses</w:t>
            </w:r>
            <w:r w:rsidRPr="000C6FA2">
              <w:rPr>
                <w:rFonts w:asciiTheme="minorHAnsi" w:hAnsiTheme="minorHAnsi"/>
              </w:rPr>
              <w:t xml:space="preserve"> ja </w:t>
            </w:r>
            <w:r w:rsidRPr="000C6FA2">
              <w:rPr>
                <w:rFonts w:asciiTheme="minorHAnsi" w:hAnsiTheme="minorHAnsi"/>
                <w:b/>
              </w:rPr>
              <w:t>maapiirkondades</w:t>
            </w:r>
          </w:p>
        </w:tc>
      </w:tr>
      <w:tr w:rsidR="00C34FA2" w:rsidRPr="000C6FA2" w:rsidTr="00FC41CA">
        <w:tc>
          <w:tcPr>
            <w:tcW w:w="709" w:type="dxa"/>
          </w:tcPr>
          <w:p w:rsidR="00C34FA2" w:rsidRPr="000C6FA2" w:rsidRDefault="00C34FA2" w:rsidP="00C439F1">
            <w:pPr>
              <w:rPr>
                <w:rFonts w:asciiTheme="minorHAnsi" w:hAnsiTheme="minorHAnsi"/>
              </w:rPr>
            </w:pPr>
            <w:r w:rsidRPr="000C6FA2">
              <w:rPr>
                <w:rFonts w:asciiTheme="minorHAnsi" w:hAnsiTheme="minorHAnsi"/>
              </w:rPr>
              <w:t>1A</w:t>
            </w:r>
          </w:p>
        </w:tc>
        <w:tc>
          <w:tcPr>
            <w:tcW w:w="2493" w:type="dxa"/>
          </w:tcPr>
          <w:p w:rsidR="00C34FA2" w:rsidRPr="000C6FA2" w:rsidRDefault="00C34FA2" w:rsidP="00C439F1">
            <w:pPr>
              <w:rPr>
                <w:rFonts w:asciiTheme="minorHAnsi" w:hAnsiTheme="minorHAnsi"/>
              </w:rPr>
            </w:pPr>
            <w:r w:rsidRPr="000C6FA2">
              <w:rPr>
                <w:rFonts w:asciiTheme="minorHAnsi" w:hAnsiTheme="minorHAnsi"/>
              </w:rPr>
              <w:t>innovatsioon ja koostöö maapiirkonnas</w:t>
            </w:r>
          </w:p>
        </w:tc>
        <w:tc>
          <w:tcPr>
            <w:tcW w:w="3680" w:type="dxa"/>
          </w:tcPr>
          <w:p w:rsidR="00C34FA2" w:rsidRPr="000C6FA2" w:rsidRDefault="00C34FA2" w:rsidP="00C439F1">
            <w:pPr>
              <w:rPr>
                <w:rFonts w:asciiTheme="minorHAnsi" w:hAnsiTheme="minorHAnsi"/>
                <w:b/>
              </w:rPr>
            </w:pPr>
            <w:r w:rsidRPr="000C6FA2">
              <w:rPr>
                <w:rFonts w:asciiTheme="minorHAnsi" w:hAnsiTheme="minorHAnsi"/>
              </w:rPr>
              <w:t xml:space="preserve">kokku  (art 14, 15, 35) toetussumma </w:t>
            </w:r>
            <w:r w:rsidRPr="000C6FA2">
              <w:rPr>
                <w:rFonts w:asciiTheme="minorHAnsi" w:hAnsiTheme="minorHAnsi"/>
                <w:b/>
              </w:rPr>
              <w:t>eurodes</w:t>
            </w:r>
          </w:p>
        </w:tc>
        <w:tc>
          <w:tcPr>
            <w:tcW w:w="1673" w:type="dxa"/>
          </w:tcPr>
          <w:p w:rsidR="00C34FA2" w:rsidRPr="000C6FA2" w:rsidRDefault="00C34FA2" w:rsidP="00C439F1">
            <w:pPr>
              <w:rPr>
                <w:rFonts w:asciiTheme="minorHAnsi" w:hAnsiTheme="minorHAnsi"/>
              </w:rPr>
            </w:pPr>
          </w:p>
        </w:tc>
        <w:tc>
          <w:tcPr>
            <w:tcW w:w="1651" w:type="dxa"/>
            <w:gridSpan w:val="2"/>
          </w:tcPr>
          <w:p w:rsidR="00C34FA2" w:rsidRPr="000C6FA2" w:rsidRDefault="00C34FA2" w:rsidP="00C439F1">
            <w:pPr>
              <w:rPr>
                <w:rFonts w:asciiTheme="minorHAnsi" w:hAnsiTheme="minorHAnsi"/>
              </w:rPr>
            </w:pPr>
          </w:p>
        </w:tc>
      </w:tr>
      <w:tr w:rsidR="00C34FA2" w:rsidRPr="000C6FA2" w:rsidTr="00FC41CA">
        <w:tc>
          <w:tcPr>
            <w:tcW w:w="709" w:type="dxa"/>
          </w:tcPr>
          <w:p w:rsidR="00C34FA2" w:rsidRPr="000C6FA2" w:rsidRDefault="00C34FA2" w:rsidP="00C439F1">
            <w:pPr>
              <w:rPr>
                <w:rFonts w:asciiTheme="minorHAnsi" w:hAnsiTheme="minorHAnsi"/>
                <w:color w:val="675E47" w:themeColor="text2"/>
              </w:rPr>
            </w:pPr>
            <w:r w:rsidRPr="000C6FA2">
              <w:rPr>
                <w:rFonts w:asciiTheme="minorHAnsi" w:hAnsiTheme="minorHAnsi"/>
                <w:color w:val="675E47" w:themeColor="text2"/>
              </w:rPr>
              <w:t>LS</w:t>
            </w:r>
          </w:p>
        </w:tc>
        <w:tc>
          <w:tcPr>
            <w:tcW w:w="2493" w:type="dxa"/>
          </w:tcPr>
          <w:p w:rsidR="00C34FA2" w:rsidRPr="000C6FA2" w:rsidRDefault="00C34FA2" w:rsidP="00C439F1">
            <w:pPr>
              <w:rPr>
                <w:rFonts w:asciiTheme="minorHAnsi" w:hAnsiTheme="minorHAnsi"/>
                <w:color w:val="675E47" w:themeColor="text2"/>
              </w:rPr>
            </w:pPr>
            <w:r w:rsidRPr="000C6FA2">
              <w:rPr>
                <w:rFonts w:asciiTheme="minorHAnsi" w:hAnsiTheme="minorHAnsi"/>
                <w:color w:val="675E47" w:themeColor="text2"/>
              </w:rPr>
              <w:t>innovatsioon ja koostöö maapiirkonnas</w:t>
            </w:r>
          </w:p>
        </w:tc>
        <w:tc>
          <w:tcPr>
            <w:tcW w:w="3680" w:type="dxa"/>
          </w:tcPr>
          <w:p w:rsidR="00C34FA2" w:rsidRPr="000C6FA2" w:rsidRDefault="00C34FA2" w:rsidP="00C439F1">
            <w:pPr>
              <w:rPr>
                <w:rFonts w:asciiTheme="minorHAnsi" w:hAnsiTheme="minorHAnsi"/>
                <w:color w:val="675E47" w:themeColor="text2"/>
              </w:rPr>
            </w:pPr>
            <w:r w:rsidRPr="000C6FA2">
              <w:rPr>
                <w:rFonts w:asciiTheme="minorHAnsi" w:hAnsiTheme="minorHAnsi"/>
                <w:color w:val="675E47" w:themeColor="text2"/>
              </w:rPr>
              <w:t>Ühisprojektidele ja muudele teadmussiirdele suunatud projektide arv ja toetuse summa kokku</w:t>
            </w:r>
          </w:p>
          <w:p w:rsidR="00C34FA2" w:rsidRPr="000C6FA2" w:rsidRDefault="00C34FA2" w:rsidP="0023664A">
            <w:pPr>
              <w:pStyle w:val="ListParagraph"/>
              <w:numPr>
                <w:ilvl w:val="0"/>
                <w:numId w:val="28"/>
              </w:numPr>
              <w:spacing w:after="0" w:line="240" w:lineRule="auto"/>
              <w:rPr>
                <w:rFonts w:asciiTheme="minorHAnsi" w:hAnsiTheme="minorHAnsi"/>
                <w:color w:val="675E47" w:themeColor="text2"/>
                <w:sz w:val="24"/>
                <w:szCs w:val="24"/>
              </w:rPr>
            </w:pPr>
            <w:r w:rsidRPr="000C6FA2">
              <w:rPr>
                <w:rFonts w:asciiTheme="minorHAnsi" w:hAnsiTheme="minorHAnsi"/>
                <w:color w:val="675E47" w:themeColor="text2"/>
                <w:sz w:val="24"/>
                <w:szCs w:val="24"/>
              </w:rPr>
              <w:t>sh koolitus-arendusprojektid, va 1C projektid</w:t>
            </w:r>
          </w:p>
          <w:p w:rsidR="00C34FA2" w:rsidRPr="000C6FA2" w:rsidRDefault="00C34FA2" w:rsidP="0023664A">
            <w:pPr>
              <w:pStyle w:val="ListParagraph"/>
              <w:numPr>
                <w:ilvl w:val="0"/>
                <w:numId w:val="28"/>
              </w:numPr>
              <w:spacing w:after="0" w:line="240" w:lineRule="auto"/>
              <w:rPr>
                <w:rFonts w:asciiTheme="minorHAnsi" w:hAnsiTheme="minorHAnsi"/>
                <w:color w:val="675E47" w:themeColor="text2"/>
                <w:sz w:val="24"/>
                <w:szCs w:val="24"/>
              </w:rPr>
            </w:pPr>
            <w:r w:rsidRPr="000C6FA2">
              <w:rPr>
                <w:rFonts w:asciiTheme="minorHAnsi" w:hAnsiTheme="minorHAnsi"/>
                <w:color w:val="675E47" w:themeColor="text2"/>
                <w:sz w:val="24"/>
                <w:szCs w:val="24"/>
              </w:rPr>
              <w:t>sh ühisprojektid, mis ei ole seotud koostööga teadlaste</w:t>
            </w:r>
            <w:r w:rsidR="00F15A7D" w:rsidRPr="000C6FA2">
              <w:rPr>
                <w:rFonts w:asciiTheme="minorHAnsi" w:hAnsiTheme="minorHAnsi"/>
                <w:color w:val="675E47" w:themeColor="text2"/>
                <w:sz w:val="24"/>
                <w:szCs w:val="24"/>
              </w:rPr>
              <w:t>ga</w:t>
            </w:r>
            <w:r w:rsidRPr="000C6FA2">
              <w:rPr>
                <w:rFonts w:asciiTheme="minorHAnsi" w:hAnsiTheme="minorHAnsi"/>
                <w:color w:val="675E47" w:themeColor="text2"/>
                <w:sz w:val="24"/>
                <w:szCs w:val="24"/>
              </w:rPr>
              <w:t xml:space="preserve"> (va 1B projektid)</w:t>
            </w:r>
          </w:p>
          <w:p w:rsidR="00C34FA2" w:rsidRPr="000C6FA2" w:rsidRDefault="00C34FA2" w:rsidP="0023664A">
            <w:pPr>
              <w:pStyle w:val="ListParagraph"/>
              <w:numPr>
                <w:ilvl w:val="0"/>
                <w:numId w:val="28"/>
              </w:numPr>
              <w:spacing w:after="0" w:line="240" w:lineRule="auto"/>
              <w:rPr>
                <w:rFonts w:asciiTheme="minorHAnsi" w:hAnsiTheme="minorHAnsi"/>
                <w:color w:val="675E47" w:themeColor="text2"/>
                <w:sz w:val="24"/>
                <w:szCs w:val="24"/>
              </w:rPr>
            </w:pPr>
            <w:r w:rsidRPr="000C6FA2">
              <w:rPr>
                <w:rFonts w:asciiTheme="minorHAnsi" w:hAnsiTheme="minorHAnsi"/>
                <w:color w:val="675E47" w:themeColor="text2"/>
                <w:sz w:val="24"/>
                <w:szCs w:val="24"/>
              </w:rPr>
              <w:t>sh KOV osalusega ühisprojektid</w:t>
            </w:r>
          </w:p>
        </w:tc>
        <w:tc>
          <w:tcPr>
            <w:tcW w:w="1673" w:type="dxa"/>
          </w:tcPr>
          <w:p w:rsidR="00C34FA2" w:rsidRPr="000C6FA2" w:rsidRDefault="00C34FA2" w:rsidP="00C439F1">
            <w:pPr>
              <w:rPr>
                <w:rFonts w:asciiTheme="minorHAnsi" w:hAnsiTheme="minorHAnsi"/>
                <w:color w:val="675E47" w:themeColor="text2"/>
              </w:rPr>
            </w:pPr>
          </w:p>
        </w:tc>
        <w:tc>
          <w:tcPr>
            <w:tcW w:w="1651" w:type="dxa"/>
            <w:gridSpan w:val="2"/>
          </w:tcPr>
          <w:p w:rsidR="00C34FA2" w:rsidRPr="000C6FA2" w:rsidRDefault="00C34FA2" w:rsidP="00C439F1">
            <w:pPr>
              <w:rPr>
                <w:rFonts w:asciiTheme="minorHAnsi" w:hAnsiTheme="minorHAnsi"/>
                <w:color w:val="675E47" w:themeColor="text2"/>
              </w:rPr>
            </w:pPr>
            <w:r w:rsidRPr="000C6FA2">
              <w:rPr>
                <w:rFonts w:asciiTheme="minorHAnsi" w:hAnsiTheme="minorHAnsi"/>
                <w:color w:val="675E47" w:themeColor="text2"/>
              </w:rPr>
              <w:t>LS1.2</w:t>
            </w:r>
          </w:p>
          <w:p w:rsidR="00C34FA2" w:rsidRPr="000C6FA2" w:rsidRDefault="00C34FA2" w:rsidP="00C439F1">
            <w:pPr>
              <w:rPr>
                <w:rFonts w:asciiTheme="minorHAnsi" w:hAnsiTheme="minorHAnsi"/>
                <w:color w:val="675E47" w:themeColor="text2"/>
              </w:rPr>
            </w:pPr>
            <w:r w:rsidRPr="000C6FA2">
              <w:rPr>
                <w:rFonts w:asciiTheme="minorHAnsi" w:hAnsiTheme="minorHAnsi"/>
                <w:color w:val="675E47" w:themeColor="text2"/>
              </w:rPr>
              <w:t>LS5.3</w:t>
            </w:r>
          </w:p>
        </w:tc>
      </w:tr>
      <w:tr w:rsidR="00C34FA2" w:rsidRPr="000C6FA2" w:rsidTr="00FC41CA">
        <w:tc>
          <w:tcPr>
            <w:tcW w:w="709" w:type="dxa"/>
          </w:tcPr>
          <w:p w:rsidR="00C34FA2" w:rsidRPr="000C6FA2" w:rsidRDefault="00C34FA2" w:rsidP="00C439F1">
            <w:pPr>
              <w:rPr>
                <w:rFonts w:asciiTheme="minorHAnsi" w:hAnsiTheme="minorHAnsi"/>
              </w:rPr>
            </w:pPr>
            <w:r w:rsidRPr="000C6FA2">
              <w:rPr>
                <w:rFonts w:asciiTheme="minorHAnsi" w:hAnsiTheme="minorHAnsi"/>
              </w:rPr>
              <w:t>1B</w:t>
            </w:r>
          </w:p>
        </w:tc>
        <w:tc>
          <w:tcPr>
            <w:tcW w:w="2493" w:type="dxa"/>
          </w:tcPr>
          <w:p w:rsidR="00C34FA2" w:rsidRPr="000C6FA2" w:rsidRDefault="00C34FA2" w:rsidP="00C439F1">
            <w:pPr>
              <w:rPr>
                <w:rFonts w:asciiTheme="minorHAnsi" w:hAnsiTheme="minorHAnsi"/>
              </w:rPr>
            </w:pPr>
            <w:r w:rsidRPr="000C6FA2">
              <w:rPr>
                <w:rFonts w:asciiTheme="minorHAnsi" w:hAnsiTheme="minorHAnsi"/>
              </w:rPr>
              <w:t>põllu- ja metsamajanduse ning toidutoomise koostöö teadusega</w:t>
            </w:r>
          </w:p>
        </w:tc>
        <w:tc>
          <w:tcPr>
            <w:tcW w:w="3680" w:type="dxa"/>
          </w:tcPr>
          <w:p w:rsidR="00C34FA2" w:rsidRPr="000C6FA2" w:rsidRDefault="00C34FA2" w:rsidP="00C439F1">
            <w:pPr>
              <w:rPr>
                <w:rFonts w:asciiTheme="minorHAnsi" w:hAnsiTheme="minorHAnsi"/>
              </w:rPr>
            </w:pPr>
            <w:r w:rsidRPr="000C6FA2">
              <w:rPr>
                <w:rFonts w:asciiTheme="minorHAnsi" w:hAnsiTheme="minorHAnsi"/>
              </w:rPr>
              <w:t xml:space="preserve">ühisprojektide </w:t>
            </w:r>
            <w:r w:rsidRPr="000C6FA2">
              <w:rPr>
                <w:rFonts w:asciiTheme="minorHAnsi" w:hAnsiTheme="minorHAnsi"/>
                <w:b/>
              </w:rPr>
              <w:t>arv</w:t>
            </w:r>
            <w:r w:rsidRPr="000C6FA2">
              <w:rPr>
                <w:rFonts w:asciiTheme="minorHAnsi" w:hAnsiTheme="minorHAnsi"/>
              </w:rPr>
              <w:t xml:space="preserve"> (art 35 põllu- ja metsamajandusele ning toidutootmisega seotud ühisprojektid, koostöös teadus-arendusasutustega)</w:t>
            </w:r>
          </w:p>
        </w:tc>
        <w:tc>
          <w:tcPr>
            <w:tcW w:w="1673" w:type="dxa"/>
          </w:tcPr>
          <w:p w:rsidR="00C34FA2" w:rsidRPr="000C6FA2" w:rsidRDefault="00C34FA2" w:rsidP="00C439F1">
            <w:pPr>
              <w:rPr>
                <w:rFonts w:asciiTheme="minorHAnsi" w:hAnsiTheme="minorHAnsi"/>
              </w:rPr>
            </w:pPr>
            <w:r w:rsidRPr="000C6FA2">
              <w:rPr>
                <w:rFonts w:asciiTheme="minorHAnsi" w:hAnsiTheme="minorHAnsi"/>
              </w:rPr>
              <w:t xml:space="preserve">PRIA </w:t>
            </w:r>
            <w:r w:rsidR="00F15A7D" w:rsidRPr="000C6FA2">
              <w:rPr>
                <w:rFonts w:asciiTheme="minorHAnsi" w:hAnsiTheme="minorHAnsi"/>
              </w:rPr>
              <w:t>taotluste alusel</w:t>
            </w:r>
          </w:p>
        </w:tc>
        <w:tc>
          <w:tcPr>
            <w:tcW w:w="1651" w:type="dxa"/>
            <w:gridSpan w:val="2"/>
          </w:tcPr>
          <w:p w:rsidR="00C34FA2" w:rsidRPr="000C6FA2" w:rsidRDefault="00C34FA2" w:rsidP="00C439F1">
            <w:pPr>
              <w:rPr>
                <w:rFonts w:asciiTheme="minorHAnsi" w:hAnsiTheme="minorHAnsi"/>
              </w:rPr>
            </w:pPr>
            <w:r w:rsidRPr="000C6FA2">
              <w:rPr>
                <w:rFonts w:asciiTheme="minorHAnsi" w:hAnsiTheme="minorHAnsi"/>
              </w:rPr>
              <w:t>T.2</w:t>
            </w:r>
            <w:r w:rsidR="00F15A7D" w:rsidRPr="000C6FA2">
              <w:rPr>
                <w:rFonts w:asciiTheme="minorHAnsi" w:hAnsiTheme="minorHAnsi"/>
              </w:rPr>
              <w:t xml:space="preserve"> </w:t>
            </w:r>
          </w:p>
          <w:p w:rsidR="00C34FA2" w:rsidRPr="000C6FA2" w:rsidRDefault="00C34FA2" w:rsidP="00C439F1">
            <w:pPr>
              <w:rPr>
                <w:rFonts w:asciiTheme="minorHAnsi" w:hAnsiTheme="minorHAnsi"/>
                <w:color w:val="675E47" w:themeColor="text2"/>
              </w:rPr>
            </w:pPr>
            <w:r w:rsidRPr="000C6FA2">
              <w:rPr>
                <w:rFonts w:asciiTheme="minorHAnsi" w:hAnsiTheme="minorHAnsi"/>
                <w:color w:val="675E47" w:themeColor="text2"/>
              </w:rPr>
              <w:t>LS1.2</w:t>
            </w:r>
          </w:p>
          <w:p w:rsidR="00C34FA2" w:rsidRPr="000C6FA2" w:rsidRDefault="00C34FA2" w:rsidP="00C439F1">
            <w:pPr>
              <w:rPr>
                <w:rFonts w:asciiTheme="minorHAnsi" w:hAnsiTheme="minorHAnsi"/>
                <w:color w:val="675E47" w:themeColor="text2"/>
              </w:rPr>
            </w:pPr>
            <w:r w:rsidRPr="000C6FA2">
              <w:rPr>
                <w:rFonts w:asciiTheme="minorHAnsi" w:hAnsiTheme="minorHAnsi"/>
                <w:color w:val="675E47" w:themeColor="text2"/>
              </w:rPr>
              <w:t>LS4.2</w:t>
            </w:r>
          </w:p>
          <w:p w:rsidR="00C34FA2" w:rsidRPr="000C6FA2" w:rsidRDefault="00C34FA2" w:rsidP="00C439F1">
            <w:pPr>
              <w:rPr>
                <w:rFonts w:asciiTheme="minorHAnsi" w:hAnsiTheme="minorHAnsi"/>
                <w:color w:val="9CBEBD" w:themeColor="accent2"/>
              </w:rPr>
            </w:pPr>
          </w:p>
        </w:tc>
      </w:tr>
      <w:tr w:rsidR="00C34FA2" w:rsidRPr="000C6FA2" w:rsidTr="00FC41CA">
        <w:tc>
          <w:tcPr>
            <w:tcW w:w="709" w:type="dxa"/>
          </w:tcPr>
          <w:p w:rsidR="00C34FA2" w:rsidRPr="000C6FA2" w:rsidRDefault="00C34FA2" w:rsidP="00C439F1">
            <w:pPr>
              <w:rPr>
                <w:rFonts w:asciiTheme="minorHAnsi" w:hAnsiTheme="minorHAnsi"/>
              </w:rPr>
            </w:pPr>
            <w:r w:rsidRPr="000C6FA2">
              <w:rPr>
                <w:rFonts w:asciiTheme="minorHAnsi" w:hAnsiTheme="minorHAnsi"/>
              </w:rPr>
              <w:t>1C</w:t>
            </w:r>
          </w:p>
        </w:tc>
        <w:tc>
          <w:tcPr>
            <w:tcW w:w="2493" w:type="dxa"/>
          </w:tcPr>
          <w:p w:rsidR="00C34FA2" w:rsidRPr="000C6FA2" w:rsidRDefault="00C34FA2" w:rsidP="00C439F1">
            <w:pPr>
              <w:rPr>
                <w:rFonts w:asciiTheme="minorHAnsi" w:hAnsiTheme="minorHAnsi"/>
              </w:rPr>
            </w:pPr>
            <w:r w:rsidRPr="000C6FA2">
              <w:rPr>
                <w:rFonts w:asciiTheme="minorHAnsi" w:hAnsiTheme="minorHAnsi"/>
              </w:rPr>
              <w:t>põllumajandus- ja metsandussektoris koolitused</w:t>
            </w:r>
          </w:p>
        </w:tc>
        <w:tc>
          <w:tcPr>
            <w:tcW w:w="3680" w:type="dxa"/>
          </w:tcPr>
          <w:p w:rsidR="00C34FA2" w:rsidRPr="000C6FA2" w:rsidRDefault="00C34FA2" w:rsidP="00C439F1">
            <w:pPr>
              <w:rPr>
                <w:rFonts w:asciiTheme="minorHAnsi" w:hAnsiTheme="minorHAnsi"/>
              </w:rPr>
            </w:pPr>
            <w:r w:rsidRPr="000C6FA2">
              <w:rPr>
                <w:rFonts w:asciiTheme="minorHAnsi" w:hAnsiTheme="minorHAnsi"/>
              </w:rPr>
              <w:t xml:space="preserve">koolituse läbinud osalenute </w:t>
            </w:r>
            <w:r w:rsidRPr="000C6FA2">
              <w:rPr>
                <w:rFonts w:asciiTheme="minorHAnsi" w:hAnsiTheme="minorHAnsi"/>
                <w:b/>
              </w:rPr>
              <w:t>arv</w:t>
            </w:r>
            <w:r w:rsidRPr="000C6FA2">
              <w:rPr>
                <w:rFonts w:asciiTheme="minorHAnsi" w:hAnsiTheme="minorHAnsi"/>
              </w:rPr>
              <w:t xml:space="preserve"> </w:t>
            </w:r>
          </w:p>
        </w:tc>
        <w:tc>
          <w:tcPr>
            <w:tcW w:w="1673" w:type="dxa"/>
          </w:tcPr>
          <w:p w:rsidR="00C34FA2" w:rsidRPr="000C6FA2" w:rsidRDefault="00C34FA2" w:rsidP="00C439F1">
            <w:pPr>
              <w:rPr>
                <w:rFonts w:asciiTheme="minorHAnsi" w:hAnsiTheme="minorHAnsi"/>
              </w:rPr>
            </w:pPr>
            <w:r w:rsidRPr="000C6FA2">
              <w:rPr>
                <w:rFonts w:asciiTheme="minorHAnsi" w:hAnsiTheme="minorHAnsi"/>
              </w:rPr>
              <w:t>PRIA</w:t>
            </w:r>
            <w:r w:rsidR="00F15A7D" w:rsidRPr="000C6FA2">
              <w:rPr>
                <w:rFonts w:asciiTheme="minorHAnsi" w:hAnsiTheme="minorHAnsi"/>
              </w:rPr>
              <w:t xml:space="preserve"> taotluste alusel</w:t>
            </w:r>
          </w:p>
        </w:tc>
        <w:tc>
          <w:tcPr>
            <w:tcW w:w="1651" w:type="dxa"/>
            <w:gridSpan w:val="2"/>
          </w:tcPr>
          <w:p w:rsidR="00C34FA2" w:rsidRPr="000C6FA2" w:rsidRDefault="00C34FA2" w:rsidP="00C439F1">
            <w:pPr>
              <w:rPr>
                <w:rFonts w:asciiTheme="minorHAnsi" w:hAnsiTheme="minorHAnsi"/>
              </w:rPr>
            </w:pPr>
            <w:r w:rsidRPr="000C6FA2">
              <w:rPr>
                <w:rFonts w:asciiTheme="minorHAnsi" w:hAnsiTheme="minorHAnsi"/>
              </w:rPr>
              <w:t xml:space="preserve">T.3 </w:t>
            </w:r>
          </w:p>
        </w:tc>
      </w:tr>
      <w:tr w:rsidR="00C34FA2" w:rsidRPr="000C6FA2" w:rsidTr="00FC41CA">
        <w:tc>
          <w:tcPr>
            <w:tcW w:w="709" w:type="dxa"/>
          </w:tcPr>
          <w:p w:rsidR="00C34FA2" w:rsidRPr="000C6FA2" w:rsidRDefault="00C34FA2" w:rsidP="00C439F1">
            <w:pPr>
              <w:rPr>
                <w:rFonts w:asciiTheme="minorHAnsi" w:hAnsiTheme="minorHAnsi"/>
              </w:rPr>
            </w:pPr>
            <w:r w:rsidRPr="000C6FA2">
              <w:rPr>
                <w:rFonts w:asciiTheme="minorHAnsi" w:hAnsiTheme="minorHAnsi"/>
              </w:rPr>
              <w:t>2.</w:t>
            </w:r>
          </w:p>
        </w:tc>
        <w:tc>
          <w:tcPr>
            <w:tcW w:w="9497" w:type="dxa"/>
            <w:gridSpan w:val="5"/>
          </w:tcPr>
          <w:p w:rsidR="00C34FA2" w:rsidRPr="000C6FA2" w:rsidRDefault="00C34FA2" w:rsidP="00C439F1">
            <w:pPr>
              <w:rPr>
                <w:rFonts w:asciiTheme="minorHAnsi" w:hAnsiTheme="minorHAnsi"/>
              </w:rPr>
            </w:pPr>
            <w:r w:rsidRPr="000C6FA2">
              <w:rPr>
                <w:rFonts w:asciiTheme="minorHAnsi" w:hAnsiTheme="minorHAnsi"/>
              </w:rPr>
              <w:t xml:space="preserve">sihtvaldkond: </w:t>
            </w:r>
            <w:r w:rsidRPr="000C6FA2">
              <w:rPr>
                <w:rFonts w:asciiTheme="minorHAnsi" w:hAnsiTheme="minorHAnsi"/>
                <w:b/>
              </w:rPr>
              <w:t>põllumajanduse konkurentsivõime suurendamine</w:t>
            </w:r>
            <w:r w:rsidRPr="000C6FA2">
              <w:rPr>
                <w:rFonts w:asciiTheme="minorHAnsi" w:hAnsiTheme="minorHAnsi"/>
              </w:rPr>
              <w:t xml:space="preserve"> ja metsade säästev </w:t>
            </w:r>
            <w:r w:rsidRPr="000C6FA2">
              <w:rPr>
                <w:rFonts w:asciiTheme="minorHAnsi" w:hAnsiTheme="minorHAnsi"/>
              </w:rPr>
              <w:lastRenderedPageBreak/>
              <w:t>majandamine</w:t>
            </w:r>
          </w:p>
        </w:tc>
      </w:tr>
      <w:tr w:rsidR="00C34FA2" w:rsidRPr="000C6FA2" w:rsidTr="00FC41CA">
        <w:tc>
          <w:tcPr>
            <w:tcW w:w="709" w:type="dxa"/>
          </w:tcPr>
          <w:p w:rsidR="00C34FA2" w:rsidRPr="000C6FA2" w:rsidRDefault="00C34FA2" w:rsidP="00C439F1">
            <w:pPr>
              <w:rPr>
                <w:rFonts w:asciiTheme="minorHAnsi" w:hAnsiTheme="minorHAnsi"/>
              </w:rPr>
            </w:pPr>
            <w:r w:rsidRPr="000C6FA2">
              <w:rPr>
                <w:rFonts w:asciiTheme="minorHAnsi" w:hAnsiTheme="minorHAnsi"/>
              </w:rPr>
              <w:lastRenderedPageBreak/>
              <w:t>2A</w:t>
            </w:r>
          </w:p>
        </w:tc>
        <w:tc>
          <w:tcPr>
            <w:tcW w:w="2493" w:type="dxa"/>
          </w:tcPr>
          <w:p w:rsidR="00C34FA2" w:rsidRPr="000C6FA2" w:rsidRDefault="00C34FA2" w:rsidP="00C439F1">
            <w:pPr>
              <w:rPr>
                <w:rFonts w:asciiTheme="minorHAnsi" w:hAnsiTheme="minorHAnsi"/>
              </w:rPr>
            </w:pPr>
            <w:r w:rsidRPr="000C6FA2">
              <w:rPr>
                <w:rFonts w:asciiTheme="minorHAnsi" w:hAnsiTheme="minorHAnsi"/>
              </w:rPr>
              <w:t>põllumajandus-ettevõtluse konkurentsi- võime suurendamine, sh parem turule orienteeritus ja põllu- majandustootmise mitmekesistamine</w:t>
            </w:r>
          </w:p>
        </w:tc>
        <w:tc>
          <w:tcPr>
            <w:tcW w:w="3680" w:type="dxa"/>
          </w:tcPr>
          <w:p w:rsidR="00C34FA2" w:rsidRPr="000C6FA2" w:rsidRDefault="00C34FA2" w:rsidP="00C439F1">
            <w:pPr>
              <w:rPr>
                <w:rFonts w:asciiTheme="minorHAnsi" w:hAnsiTheme="minorHAnsi"/>
              </w:rPr>
            </w:pPr>
            <w:r w:rsidRPr="000C6FA2">
              <w:rPr>
                <w:rFonts w:asciiTheme="minorHAnsi" w:hAnsiTheme="minorHAnsi"/>
              </w:rPr>
              <w:t xml:space="preserve">põllumajandustootjate investeeringuprojektide </w:t>
            </w:r>
            <w:r w:rsidRPr="000C6FA2">
              <w:rPr>
                <w:rFonts w:asciiTheme="minorHAnsi" w:hAnsiTheme="minorHAnsi"/>
                <w:b/>
              </w:rPr>
              <w:t>arv</w:t>
            </w:r>
            <w:r w:rsidRPr="000C6FA2">
              <w:rPr>
                <w:rFonts w:asciiTheme="minorHAnsi" w:hAnsiTheme="minorHAnsi"/>
              </w:rPr>
              <w:t xml:space="preserve"> </w:t>
            </w:r>
          </w:p>
        </w:tc>
        <w:tc>
          <w:tcPr>
            <w:tcW w:w="1673" w:type="dxa"/>
          </w:tcPr>
          <w:p w:rsidR="00C34FA2" w:rsidRPr="000C6FA2" w:rsidRDefault="00C34FA2" w:rsidP="00C439F1">
            <w:pPr>
              <w:rPr>
                <w:rFonts w:asciiTheme="minorHAnsi" w:hAnsiTheme="minorHAnsi"/>
              </w:rPr>
            </w:pPr>
            <w:r w:rsidRPr="000C6FA2">
              <w:rPr>
                <w:rFonts w:asciiTheme="minorHAnsi" w:hAnsiTheme="minorHAnsi"/>
              </w:rPr>
              <w:t>PRIA</w:t>
            </w:r>
            <w:r w:rsidR="00F15A7D" w:rsidRPr="000C6FA2">
              <w:rPr>
                <w:rFonts w:asciiTheme="minorHAnsi" w:hAnsiTheme="minorHAnsi"/>
              </w:rPr>
              <w:t xml:space="preserve"> taotluste alusel</w:t>
            </w:r>
          </w:p>
        </w:tc>
        <w:tc>
          <w:tcPr>
            <w:tcW w:w="1651" w:type="dxa"/>
            <w:gridSpan w:val="2"/>
          </w:tcPr>
          <w:p w:rsidR="00C34FA2" w:rsidRPr="000C6FA2" w:rsidRDefault="00C34FA2" w:rsidP="00C439F1">
            <w:pPr>
              <w:rPr>
                <w:rFonts w:asciiTheme="minorHAnsi" w:hAnsiTheme="minorHAnsi"/>
              </w:rPr>
            </w:pPr>
            <w:r w:rsidRPr="000C6FA2">
              <w:rPr>
                <w:rFonts w:asciiTheme="minorHAnsi" w:hAnsiTheme="minorHAnsi"/>
              </w:rPr>
              <w:t xml:space="preserve">T.4 </w:t>
            </w:r>
          </w:p>
        </w:tc>
      </w:tr>
      <w:tr w:rsidR="00C34FA2" w:rsidRPr="000C6FA2" w:rsidTr="00FC41CA">
        <w:tc>
          <w:tcPr>
            <w:tcW w:w="709" w:type="dxa"/>
          </w:tcPr>
          <w:p w:rsidR="00C34FA2" w:rsidRPr="000C6FA2" w:rsidRDefault="00C34FA2" w:rsidP="00C439F1">
            <w:pPr>
              <w:rPr>
                <w:rFonts w:asciiTheme="minorHAnsi" w:hAnsiTheme="minorHAnsi"/>
              </w:rPr>
            </w:pPr>
            <w:r w:rsidRPr="000C6FA2">
              <w:rPr>
                <w:rFonts w:asciiTheme="minorHAnsi" w:hAnsiTheme="minorHAnsi"/>
              </w:rPr>
              <w:t>2B</w:t>
            </w:r>
          </w:p>
        </w:tc>
        <w:tc>
          <w:tcPr>
            <w:tcW w:w="2493" w:type="dxa"/>
          </w:tcPr>
          <w:p w:rsidR="00C34FA2" w:rsidRPr="000C6FA2" w:rsidRDefault="00C34FA2" w:rsidP="00C439F1">
            <w:pPr>
              <w:rPr>
                <w:rFonts w:asciiTheme="minorHAnsi" w:hAnsiTheme="minorHAnsi"/>
              </w:rPr>
            </w:pPr>
            <w:r w:rsidRPr="000C6FA2">
              <w:rPr>
                <w:rFonts w:asciiTheme="minorHAnsi" w:hAnsiTheme="minorHAnsi"/>
              </w:rPr>
              <w:t>põllumajanduse põlvkonnavahetuse soodustamine</w:t>
            </w:r>
          </w:p>
        </w:tc>
        <w:tc>
          <w:tcPr>
            <w:tcW w:w="3680" w:type="dxa"/>
          </w:tcPr>
          <w:p w:rsidR="00C34FA2" w:rsidRPr="000C6FA2" w:rsidRDefault="00C34FA2" w:rsidP="00C439F1">
            <w:pPr>
              <w:rPr>
                <w:rFonts w:asciiTheme="minorHAnsi" w:hAnsiTheme="minorHAnsi"/>
              </w:rPr>
            </w:pPr>
            <w:r w:rsidRPr="000C6FA2">
              <w:rPr>
                <w:rFonts w:asciiTheme="minorHAnsi" w:hAnsiTheme="minorHAnsi"/>
              </w:rPr>
              <w:t xml:space="preserve">noorte põllumajandustootjate projektide </w:t>
            </w:r>
            <w:r w:rsidRPr="000C6FA2">
              <w:rPr>
                <w:rFonts w:asciiTheme="minorHAnsi" w:hAnsiTheme="minorHAnsi"/>
                <w:b/>
              </w:rPr>
              <w:t>arv</w:t>
            </w:r>
          </w:p>
        </w:tc>
        <w:tc>
          <w:tcPr>
            <w:tcW w:w="1673" w:type="dxa"/>
          </w:tcPr>
          <w:p w:rsidR="00C34FA2" w:rsidRPr="000C6FA2" w:rsidRDefault="00F15A7D" w:rsidP="00C439F1">
            <w:pPr>
              <w:rPr>
                <w:rFonts w:asciiTheme="minorHAnsi" w:hAnsiTheme="minorHAnsi"/>
              </w:rPr>
            </w:pPr>
            <w:r w:rsidRPr="000C6FA2">
              <w:rPr>
                <w:rFonts w:asciiTheme="minorHAnsi" w:hAnsiTheme="minorHAnsi"/>
              </w:rPr>
              <w:t>PRA taotluste alusel</w:t>
            </w:r>
          </w:p>
        </w:tc>
        <w:tc>
          <w:tcPr>
            <w:tcW w:w="1651" w:type="dxa"/>
            <w:gridSpan w:val="2"/>
          </w:tcPr>
          <w:p w:rsidR="00C34FA2" w:rsidRPr="000C6FA2" w:rsidRDefault="00C34FA2" w:rsidP="00C439F1">
            <w:pPr>
              <w:rPr>
                <w:rFonts w:asciiTheme="minorHAnsi" w:hAnsiTheme="minorHAnsi"/>
              </w:rPr>
            </w:pPr>
            <w:r w:rsidRPr="000C6FA2">
              <w:rPr>
                <w:rFonts w:asciiTheme="minorHAnsi" w:hAnsiTheme="minorHAnsi"/>
              </w:rPr>
              <w:t>T.5</w:t>
            </w:r>
          </w:p>
        </w:tc>
      </w:tr>
      <w:tr w:rsidR="00C34FA2" w:rsidRPr="000C6FA2" w:rsidTr="00FC41CA">
        <w:tc>
          <w:tcPr>
            <w:tcW w:w="709" w:type="dxa"/>
          </w:tcPr>
          <w:p w:rsidR="00C34FA2" w:rsidRPr="000C6FA2" w:rsidRDefault="00C34FA2" w:rsidP="00C439F1">
            <w:pPr>
              <w:rPr>
                <w:rFonts w:asciiTheme="minorHAnsi" w:hAnsiTheme="minorHAnsi"/>
              </w:rPr>
            </w:pPr>
            <w:r w:rsidRPr="000C6FA2">
              <w:rPr>
                <w:rFonts w:asciiTheme="minorHAnsi" w:hAnsiTheme="minorHAnsi"/>
              </w:rPr>
              <w:t xml:space="preserve">3. </w:t>
            </w:r>
          </w:p>
        </w:tc>
        <w:tc>
          <w:tcPr>
            <w:tcW w:w="9497" w:type="dxa"/>
            <w:gridSpan w:val="5"/>
          </w:tcPr>
          <w:p w:rsidR="00C34FA2" w:rsidRPr="000C6FA2" w:rsidRDefault="00C34FA2" w:rsidP="00C439F1">
            <w:pPr>
              <w:rPr>
                <w:rFonts w:asciiTheme="minorHAnsi" w:hAnsiTheme="minorHAnsi"/>
              </w:rPr>
            </w:pPr>
            <w:r w:rsidRPr="000C6FA2">
              <w:rPr>
                <w:rFonts w:asciiTheme="minorHAnsi" w:hAnsiTheme="minorHAnsi"/>
              </w:rPr>
              <w:t xml:space="preserve">sihtvaldkond: </w:t>
            </w:r>
            <w:r w:rsidRPr="000C6FA2">
              <w:rPr>
                <w:rFonts w:asciiTheme="minorHAnsi" w:hAnsiTheme="minorHAnsi"/>
                <w:b/>
              </w:rPr>
              <w:t>toiduahela korraldamise</w:t>
            </w:r>
            <w:r w:rsidRPr="000C6FA2">
              <w:rPr>
                <w:rFonts w:asciiTheme="minorHAnsi" w:hAnsiTheme="minorHAnsi"/>
              </w:rPr>
              <w:t xml:space="preserve">, sh </w:t>
            </w:r>
            <w:r w:rsidRPr="000C6FA2">
              <w:rPr>
                <w:rFonts w:asciiTheme="minorHAnsi" w:hAnsiTheme="minorHAnsi"/>
                <w:b/>
              </w:rPr>
              <w:t>põllumajandustoodete töötlemise ja turustamise</w:t>
            </w:r>
            <w:r w:rsidRPr="000C6FA2">
              <w:rPr>
                <w:rFonts w:asciiTheme="minorHAnsi" w:hAnsiTheme="minorHAnsi"/>
              </w:rPr>
              <w:t>, loomade heaolu ja põllumajanduse riskijuhtimise edendamine</w:t>
            </w:r>
          </w:p>
        </w:tc>
      </w:tr>
      <w:tr w:rsidR="00C34FA2" w:rsidRPr="000C6FA2" w:rsidTr="00FC41CA">
        <w:tc>
          <w:tcPr>
            <w:tcW w:w="709" w:type="dxa"/>
          </w:tcPr>
          <w:p w:rsidR="00C34FA2" w:rsidRPr="000C6FA2" w:rsidRDefault="00C34FA2" w:rsidP="00C439F1">
            <w:pPr>
              <w:rPr>
                <w:rFonts w:asciiTheme="minorHAnsi" w:hAnsiTheme="minorHAnsi"/>
              </w:rPr>
            </w:pPr>
            <w:r w:rsidRPr="000C6FA2">
              <w:rPr>
                <w:rFonts w:asciiTheme="minorHAnsi" w:hAnsiTheme="minorHAnsi"/>
              </w:rPr>
              <w:t>3A</w:t>
            </w:r>
          </w:p>
        </w:tc>
        <w:tc>
          <w:tcPr>
            <w:tcW w:w="2493" w:type="dxa"/>
          </w:tcPr>
          <w:p w:rsidR="00C34FA2" w:rsidRPr="000C6FA2" w:rsidRDefault="00C34FA2" w:rsidP="00C439F1">
            <w:pPr>
              <w:rPr>
                <w:rFonts w:asciiTheme="minorHAnsi" w:hAnsiTheme="minorHAnsi"/>
              </w:rPr>
            </w:pPr>
            <w:r w:rsidRPr="000C6FA2">
              <w:rPr>
                <w:rFonts w:asciiTheme="minorHAnsi" w:hAnsiTheme="minorHAnsi"/>
              </w:rPr>
              <w:t>toormetootjate konkurentsivõime parandamine läbi ühiste kvaliteedikavade, ühise turustamise ja lühikese tarneahela arendamise kaudu</w:t>
            </w:r>
          </w:p>
        </w:tc>
        <w:tc>
          <w:tcPr>
            <w:tcW w:w="3680" w:type="dxa"/>
          </w:tcPr>
          <w:p w:rsidR="00C34FA2" w:rsidRPr="000C6FA2" w:rsidRDefault="00C34FA2" w:rsidP="0023664A">
            <w:pPr>
              <w:pStyle w:val="ListParagraph"/>
              <w:numPr>
                <w:ilvl w:val="0"/>
                <w:numId w:val="26"/>
              </w:numPr>
              <w:spacing w:after="0" w:line="240" w:lineRule="auto"/>
              <w:rPr>
                <w:rFonts w:asciiTheme="minorHAnsi" w:hAnsiTheme="minorHAnsi"/>
                <w:sz w:val="24"/>
                <w:szCs w:val="24"/>
              </w:rPr>
            </w:pPr>
            <w:r w:rsidRPr="000C6FA2">
              <w:rPr>
                <w:rFonts w:asciiTheme="minorHAnsi" w:hAnsiTheme="minorHAnsi"/>
                <w:sz w:val="24"/>
                <w:szCs w:val="24"/>
              </w:rPr>
              <w:t xml:space="preserve">kvaliteedikavade, kohalike turgude ja lühikese tarneahela arendamise ning tootjarühmade ühisprojektides osalevate põllumajandustootjate </w:t>
            </w:r>
            <w:r w:rsidRPr="000C6FA2">
              <w:rPr>
                <w:rFonts w:asciiTheme="minorHAnsi" w:hAnsiTheme="minorHAnsi"/>
                <w:b/>
                <w:sz w:val="24"/>
                <w:szCs w:val="24"/>
              </w:rPr>
              <w:t>arv</w:t>
            </w:r>
          </w:p>
          <w:p w:rsidR="00C34FA2" w:rsidRPr="000C6FA2" w:rsidRDefault="00C34FA2" w:rsidP="0023664A">
            <w:pPr>
              <w:pStyle w:val="ListParagraph"/>
              <w:numPr>
                <w:ilvl w:val="0"/>
                <w:numId w:val="26"/>
              </w:numPr>
              <w:spacing w:after="0" w:line="240" w:lineRule="auto"/>
              <w:rPr>
                <w:rFonts w:asciiTheme="minorHAnsi" w:hAnsiTheme="minorHAnsi"/>
                <w:sz w:val="24"/>
                <w:szCs w:val="24"/>
              </w:rPr>
            </w:pPr>
            <w:r w:rsidRPr="000C6FA2">
              <w:rPr>
                <w:rFonts w:asciiTheme="minorHAnsi" w:hAnsiTheme="minorHAnsi"/>
                <w:sz w:val="24"/>
                <w:szCs w:val="24"/>
              </w:rPr>
              <w:t xml:space="preserve">toetusesaajate </w:t>
            </w:r>
            <w:r w:rsidRPr="000C6FA2">
              <w:rPr>
                <w:rFonts w:asciiTheme="minorHAnsi" w:hAnsiTheme="minorHAnsi"/>
                <w:b/>
                <w:sz w:val="24"/>
                <w:szCs w:val="24"/>
              </w:rPr>
              <w:t>arv</w:t>
            </w:r>
            <w:r w:rsidRPr="000C6FA2">
              <w:rPr>
                <w:rFonts w:asciiTheme="minorHAnsi" w:hAnsiTheme="minorHAnsi"/>
                <w:sz w:val="24"/>
                <w:szCs w:val="24"/>
              </w:rPr>
              <w:t>, kes on saanud põllumajandustoodete töötlemisse ja turustamisse investeeringutoetust</w:t>
            </w:r>
          </w:p>
        </w:tc>
        <w:tc>
          <w:tcPr>
            <w:tcW w:w="1673" w:type="dxa"/>
          </w:tcPr>
          <w:p w:rsidR="00C34FA2" w:rsidRPr="000C6FA2" w:rsidRDefault="00C34FA2" w:rsidP="00F15A7D">
            <w:pPr>
              <w:tabs>
                <w:tab w:val="left" w:pos="802"/>
              </w:tabs>
              <w:rPr>
                <w:rFonts w:asciiTheme="minorHAnsi" w:hAnsiTheme="minorHAnsi"/>
              </w:rPr>
            </w:pPr>
            <w:r w:rsidRPr="000C6FA2">
              <w:rPr>
                <w:rFonts w:asciiTheme="minorHAnsi" w:hAnsiTheme="minorHAnsi"/>
              </w:rPr>
              <w:t>PRIA</w:t>
            </w:r>
            <w:r w:rsidR="00F15A7D" w:rsidRPr="000C6FA2">
              <w:rPr>
                <w:rFonts w:asciiTheme="minorHAnsi" w:hAnsiTheme="minorHAnsi"/>
              </w:rPr>
              <w:tab/>
              <w:t xml:space="preserve"> taotluste alusel</w:t>
            </w:r>
          </w:p>
        </w:tc>
        <w:tc>
          <w:tcPr>
            <w:tcW w:w="1651" w:type="dxa"/>
            <w:gridSpan w:val="2"/>
          </w:tcPr>
          <w:p w:rsidR="00C34FA2" w:rsidRPr="000C6FA2" w:rsidRDefault="00C34FA2" w:rsidP="00C439F1">
            <w:pPr>
              <w:rPr>
                <w:rFonts w:asciiTheme="minorHAnsi" w:hAnsiTheme="minorHAnsi"/>
              </w:rPr>
            </w:pPr>
            <w:r w:rsidRPr="000C6FA2">
              <w:rPr>
                <w:rFonts w:asciiTheme="minorHAnsi" w:hAnsiTheme="minorHAnsi"/>
              </w:rPr>
              <w:t>T.6</w:t>
            </w:r>
          </w:p>
          <w:p w:rsidR="00C34FA2" w:rsidRPr="000C6FA2" w:rsidRDefault="00C34FA2" w:rsidP="00C439F1">
            <w:pPr>
              <w:rPr>
                <w:rFonts w:asciiTheme="minorHAnsi" w:hAnsiTheme="minorHAnsi"/>
                <w:color w:val="9CBEBD" w:themeColor="accent2"/>
              </w:rPr>
            </w:pPr>
            <w:r w:rsidRPr="000C6FA2">
              <w:rPr>
                <w:rFonts w:asciiTheme="minorHAnsi" w:hAnsiTheme="minorHAnsi"/>
                <w:color w:val="675E47" w:themeColor="text2"/>
              </w:rPr>
              <w:t>LS3.2</w:t>
            </w:r>
          </w:p>
        </w:tc>
      </w:tr>
      <w:tr w:rsidR="00C34FA2" w:rsidRPr="000C6FA2" w:rsidTr="00FC41CA">
        <w:tc>
          <w:tcPr>
            <w:tcW w:w="709" w:type="dxa"/>
          </w:tcPr>
          <w:p w:rsidR="00C34FA2" w:rsidRPr="000C6FA2" w:rsidRDefault="00C34FA2" w:rsidP="00C439F1">
            <w:pPr>
              <w:rPr>
                <w:rFonts w:asciiTheme="minorHAnsi" w:hAnsiTheme="minorHAnsi"/>
              </w:rPr>
            </w:pPr>
            <w:r w:rsidRPr="000C6FA2">
              <w:rPr>
                <w:rFonts w:asciiTheme="minorHAnsi" w:hAnsiTheme="minorHAnsi"/>
              </w:rPr>
              <w:t>3B</w:t>
            </w:r>
          </w:p>
        </w:tc>
        <w:tc>
          <w:tcPr>
            <w:tcW w:w="2493" w:type="dxa"/>
          </w:tcPr>
          <w:p w:rsidR="00C34FA2" w:rsidRPr="000C6FA2" w:rsidRDefault="00C34FA2" w:rsidP="00C439F1">
            <w:pPr>
              <w:rPr>
                <w:rFonts w:asciiTheme="minorHAnsi" w:hAnsiTheme="minorHAnsi"/>
              </w:rPr>
            </w:pPr>
            <w:r w:rsidRPr="000C6FA2">
              <w:rPr>
                <w:rFonts w:asciiTheme="minorHAnsi" w:hAnsiTheme="minorHAnsi"/>
              </w:rPr>
              <w:t>põllumajandusettevõtte riskiennetus</w:t>
            </w:r>
          </w:p>
        </w:tc>
        <w:tc>
          <w:tcPr>
            <w:tcW w:w="3680" w:type="dxa"/>
          </w:tcPr>
          <w:p w:rsidR="00C34FA2" w:rsidRPr="000C6FA2" w:rsidRDefault="00C34FA2" w:rsidP="00C439F1">
            <w:pPr>
              <w:rPr>
                <w:rFonts w:asciiTheme="minorHAnsi" w:hAnsiTheme="minorHAnsi"/>
              </w:rPr>
            </w:pPr>
            <w:r w:rsidRPr="000C6FA2">
              <w:rPr>
                <w:rFonts w:asciiTheme="minorHAnsi" w:hAnsiTheme="minorHAnsi"/>
              </w:rPr>
              <w:t xml:space="preserve">riskiennetuskavades (vabatahtlikud kindlustussüsteemid) osalevate põllumajandustootjate </w:t>
            </w:r>
            <w:r w:rsidRPr="000C6FA2">
              <w:rPr>
                <w:rFonts w:asciiTheme="minorHAnsi" w:hAnsiTheme="minorHAnsi"/>
                <w:b/>
              </w:rPr>
              <w:t>arv</w:t>
            </w:r>
          </w:p>
        </w:tc>
        <w:tc>
          <w:tcPr>
            <w:tcW w:w="1673" w:type="dxa"/>
          </w:tcPr>
          <w:p w:rsidR="00C34FA2" w:rsidRPr="000C6FA2" w:rsidRDefault="00C34FA2" w:rsidP="00C439F1">
            <w:pPr>
              <w:rPr>
                <w:rFonts w:asciiTheme="minorHAnsi" w:hAnsiTheme="minorHAnsi"/>
              </w:rPr>
            </w:pPr>
            <w:r w:rsidRPr="000C6FA2">
              <w:rPr>
                <w:rFonts w:asciiTheme="minorHAnsi" w:hAnsiTheme="minorHAnsi"/>
              </w:rPr>
              <w:t>PRIA</w:t>
            </w:r>
            <w:r w:rsidR="00F15A7D" w:rsidRPr="000C6FA2">
              <w:rPr>
                <w:rFonts w:asciiTheme="minorHAnsi" w:hAnsiTheme="minorHAnsi"/>
              </w:rPr>
              <w:t xml:space="preserve"> taotluste alusel</w:t>
            </w:r>
          </w:p>
        </w:tc>
        <w:tc>
          <w:tcPr>
            <w:tcW w:w="1651" w:type="dxa"/>
            <w:gridSpan w:val="2"/>
          </w:tcPr>
          <w:p w:rsidR="00C34FA2" w:rsidRPr="000C6FA2" w:rsidRDefault="00C34FA2" w:rsidP="00C439F1">
            <w:pPr>
              <w:rPr>
                <w:rFonts w:asciiTheme="minorHAnsi" w:hAnsiTheme="minorHAnsi"/>
                <w:color w:val="9CBEBD" w:themeColor="accent2"/>
              </w:rPr>
            </w:pPr>
            <w:r w:rsidRPr="000C6FA2">
              <w:rPr>
                <w:rFonts w:asciiTheme="minorHAnsi" w:hAnsiTheme="minorHAnsi"/>
              </w:rPr>
              <w:t>T.7</w:t>
            </w:r>
          </w:p>
        </w:tc>
      </w:tr>
      <w:tr w:rsidR="00C34FA2" w:rsidRPr="000C6FA2" w:rsidTr="00FC41CA">
        <w:tc>
          <w:tcPr>
            <w:tcW w:w="709" w:type="dxa"/>
          </w:tcPr>
          <w:p w:rsidR="00C34FA2" w:rsidRPr="000C6FA2" w:rsidRDefault="00C34FA2" w:rsidP="00C439F1">
            <w:pPr>
              <w:rPr>
                <w:rFonts w:asciiTheme="minorHAnsi" w:hAnsiTheme="minorHAnsi"/>
              </w:rPr>
            </w:pPr>
            <w:r w:rsidRPr="000C6FA2">
              <w:rPr>
                <w:rFonts w:asciiTheme="minorHAnsi" w:hAnsiTheme="minorHAnsi"/>
              </w:rPr>
              <w:t>4.</w:t>
            </w:r>
          </w:p>
        </w:tc>
        <w:tc>
          <w:tcPr>
            <w:tcW w:w="9497" w:type="dxa"/>
            <w:gridSpan w:val="5"/>
          </w:tcPr>
          <w:p w:rsidR="00C34FA2" w:rsidRPr="000C6FA2" w:rsidRDefault="00C34FA2" w:rsidP="00C439F1">
            <w:pPr>
              <w:rPr>
                <w:rFonts w:asciiTheme="minorHAnsi" w:hAnsiTheme="minorHAnsi"/>
              </w:rPr>
            </w:pPr>
            <w:r w:rsidRPr="000C6FA2">
              <w:rPr>
                <w:rFonts w:asciiTheme="minorHAnsi" w:hAnsiTheme="minorHAnsi"/>
                <w:b/>
              </w:rPr>
              <w:t>põllumajanduse ja metsandusega</w:t>
            </w:r>
            <w:r w:rsidRPr="000C6FA2">
              <w:rPr>
                <w:rFonts w:asciiTheme="minorHAnsi" w:hAnsiTheme="minorHAnsi"/>
              </w:rPr>
              <w:t xml:space="preserve"> seotud </w:t>
            </w:r>
            <w:r w:rsidRPr="000C6FA2">
              <w:rPr>
                <w:rFonts w:asciiTheme="minorHAnsi" w:hAnsiTheme="minorHAnsi"/>
                <w:b/>
              </w:rPr>
              <w:t>ökosüsteemide</w:t>
            </w:r>
            <w:r w:rsidRPr="000C6FA2">
              <w:rPr>
                <w:rFonts w:asciiTheme="minorHAnsi" w:hAnsiTheme="minorHAnsi"/>
              </w:rPr>
              <w:t xml:space="preserve"> ennistamine, säilitamine ja parandamine (nt mahepõllumajandus)</w:t>
            </w:r>
          </w:p>
        </w:tc>
      </w:tr>
      <w:tr w:rsidR="00C34FA2" w:rsidRPr="000C6FA2" w:rsidTr="00FC41CA">
        <w:tc>
          <w:tcPr>
            <w:tcW w:w="709" w:type="dxa"/>
          </w:tcPr>
          <w:p w:rsidR="00C34FA2" w:rsidRPr="000C6FA2" w:rsidRDefault="00C34FA2" w:rsidP="00C439F1">
            <w:pPr>
              <w:rPr>
                <w:rFonts w:asciiTheme="minorHAnsi" w:hAnsiTheme="minorHAnsi"/>
              </w:rPr>
            </w:pPr>
            <w:r w:rsidRPr="000C6FA2">
              <w:rPr>
                <w:rFonts w:asciiTheme="minorHAnsi" w:hAnsiTheme="minorHAnsi"/>
              </w:rPr>
              <w:t>4A</w:t>
            </w:r>
          </w:p>
        </w:tc>
        <w:tc>
          <w:tcPr>
            <w:tcW w:w="2493" w:type="dxa"/>
          </w:tcPr>
          <w:p w:rsidR="00C34FA2" w:rsidRPr="000C6FA2" w:rsidRDefault="00C34FA2" w:rsidP="00C439F1">
            <w:pPr>
              <w:rPr>
                <w:rFonts w:asciiTheme="minorHAnsi" w:hAnsiTheme="minorHAnsi"/>
              </w:rPr>
            </w:pPr>
            <w:r w:rsidRPr="000C6FA2">
              <w:rPr>
                <w:rFonts w:asciiTheme="minorHAnsi" w:hAnsiTheme="minorHAnsi"/>
              </w:rPr>
              <w:t>elurikkuse ennistamine, säilitamine ja parandamine</w:t>
            </w:r>
          </w:p>
        </w:tc>
        <w:tc>
          <w:tcPr>
            <w:tcW w:w="3680" w:type="dxa"/>
          </w:tcPr>
          <w:p w:rsidR="00C34FA2" w:rsidRPr="000C6FA2" w:rsidRDefault="00C34FA2" w:rsidP="0023664A">
            <w:pPr>
              <w:pStyle w:val="ListParagraph"/>
              <w:numPr>
                <w:ilvl w:val="0"/>
                <w:numId w:val="27"/>
              </w:numPr>
              <w:spacing w:after="0" w:line="240" w:lineRule="auto"/>
              <w:rPr>
                <w:rFonts w:asciiTheme="minorHAnsi" w:hAnsiTheme="minorHAnsi"/>
                <w:sz w:val="24"/>
                <w:szCs w:val="24"/>
              </w:rPr>
            </w:pPr>
            <w:r w:rsidRPr="000C6FA2">
              <w:rPr>
                <w:rFonts w:asciiTheme="minorHAnsi" w:hAnsiTheme="minorHAnsi"/>
                <w:b/>
                <w:sz w:val="24"/>
                <w:szCs w:val="24"/>
              </w:rPr>
              <w:t>hektarid</w:t>
            </w:r>
            <w:r w:rsidRPr="000C6FA2">
              <w:rPr>
                <w:rFonts w:asciiTheme="minorHAnsi" w:hAnsiTheme="minorHAnsi"/>
                <w:sz w:val="24"/>
                <w:szCs w:val="24"/>
              </w:rPr>
              <w:t xml:space="preserve"> - pindalapõhiste toetusskeemide korral </w:t>
            </w:r>
          </w:p>
          <w:p w:rsidR="00C34FA2" w:rsidRPr="000C6FA2" w:rsidRDefault="00C34FA2" w:rsidP="0023664A">
            <w:pPr>
              <w:pStyle w:val="ListParagraph"/>
              <w:numPr>
                <w:ilvl w:val="0"/>
                <w:numId w:val="27"/>
              </w:numPr>
              <w:spacing w:after="0" w:line="240" w:lineRule="auto"/>
              <w:rPr>
                <w:rFonts w:asciiTheme="minorHAnsi" w:hAnsiTheme="minorHAnsi"/>
                <w:sz w:val="24"/>
                <w:szCs w:val="24"/>
              </w:rPr>
            </w:pPr>
            <w:r w:rsidRPr="000C6FA2">
              <w:rPr>
                <w:rFonts w:asciiTheme="minorHAnsi" w:hAnsiTheme="minorHAnsi"/>
                <w:sz w:val="24"/>
                <w:szCs w:val="24"/>
              </w:rPr>
              <w:t>mittetootlike investeeringute projektid</w:t>
            </w:r>
          </w:p>
        </w:tc>
        <w:tc>
          <w:tcPr>
            <w:tcW w:w="1673" w:type="dxa"/>
          </w:tcPr>
          <w:p w:rsidR="00C34FA2" w:rsidRPr="000C6FA2" w:rsidRDefault="00C34FA2" w:rsidP="00C439F1">
            <w:pPr>
              <w:rPr>
                <w:rFonts w:asciiTheme="minorHAnsi" w:hAnsiTheme="minorHAnsi"/>
              </w:rPr>
            </w:pPr>
            <w:r w:rsidRPr="000C6FA2">
              <w:rPr>
                <w:rFonts w:asciiTheme="minorHAnsi" w:hAnsiTheme="minorHAnsi"/>
              </w:rPr>
              <w:t>PRIA</w:t>
            </w:r>
            <w:r w:rsidR="003741E3" w:rsidRPr="000C6FA2">
              <w:rPr>
                <w:rFonts w:asciiTheme="minorHAnsi" w:hAnsiTheme="minorHAnsi"/>
              </w:rPr>
              <w:t xml:space="preserve"> taotluste alusel</w:t>
            </w:r>
          </w:p>
        </w:tc>
        <w:tc>
          <w:tcPr>
            <w:tcW w:w="1651" w:type="dxa"/>
            <w:gridSpan w:val="2"/>
          </w:tcPr>
          <w:p w:rsidR="00C34FA2" w:rsidRPr="000C6FA2" w:rsidRDefault="00C34FA2" w:rsidP="003741E3">
            <w:pPr>
              <w:rPr>
                <w:rFonts w:asciiTheme="minorHAnsi" w:hAnsiTheme="minorHAnsi"/>
              </w:rPr>
            </w:pPr>
            <w:r w:rsidRPr="000C6FA2">
              <w:rPr>
                <w:rFonts w:asciiTheme="minorHAnsi" w:hAnsiTheme="minorHAnsi"/>
              </w:rPr>
              <w:t>T.8</w:t>
            </w:r>
            <w:r w:rsidR="003741E3" w:rsidRPr="000C6FA2">
              <w:rPr>
                <w:rFonts w:asciiTheme="minorHAnsi" w:hAnsiTheme="minorHAnsi"/>
              </w:rPr>
              <w:t>/</w:t>
            </w:r>
            <w:r w:rsidRPr="000C6FA2">
              <w:rPr>
                <w:rFonts w:asciiTheme="minorHAnsi" w:hAnsiTheme="minorHAnsi"/>
              </w:rPr>
              <w:t xml:space="preserve"> T.9  </w:t>
            </w:r>
          </w:p>
        </w:tc>
      </w:tr>
      <w:tr w:rsidR="00C34FA2" w:rsidRPr="000C6FA2" w:rsidTr="00FC41CA">
        <w:tc>
          <w:tcPr>
            <w:tcW w:w="709" w:type="dxa"/>
          </w:tcPr>
          <w:p w:rsidR="00C34FA2" w:rsidRPr="000C6FA2" w:rsidRDefault="00C34FA2" w:rsidP="00C439F1">
            <w:pPr>
              <w:rPr>
                <w:rFonts w:asciiTheme="minorHAnsi" w:hAnsiTheme="minorHAnsi"/>
              </w:rPr>
            </w:pPr>
            <w:r w:rsidRPr="000C6FA2">
              <w:rPr>
                <w:rFonts w:asciiTheme="minorHAnsi" w:hAnsiTheme="minorHAnsi"/>
              </w:rPr>
              <w:t>4B</w:t>
            </w:r>
          </w:p>
        </w:tc>
        <w:tc>
          <w:tcPr>
            <w:tcW w:w="2493" w:type="dxa"/>
          </w:tcPr>
          <w:p w:rsidR="00C34FA2" w:rsidRPr="000C6FA2" w:rsidRDefault="00C34FA2" w:rsidP="00C439F1">
            <w:pPr>
              <w:rPr>
                <w:rFonts w:asciiTheme="minorHAnsi" w:hAnsiTheme="minorHAnsi"/>
              </w:rPr>
            </w:pPr>
            <w:r w:rsidRPr="000C6FA2">
              <w:rPr>
                <w:rFonts w:asciiTheme="minorHAnsi" w:hAnsiTheme="minorHAnsi"/>
              </w:rPr>
              <w:t>veemajanduse, sealhulgas väetiste ja pestitsiidide kasutamise parandamine</w:t>
            </w:r>
          </w:p>
        </w:tc>
        <w:tc>
          <w:tcPr>
            <w:tcW w:w="3680" w:type="dxa"/>
          </w:tcPr>
          <w:p w:rsidR="00C34FA2" w:rsidRPr="000C6FA2" w:rsidRDefault="00C34FA2" w:rsidP="0023664A">
            <w:pPr>
              <w:pStyle w:val="ListParagraph"/>
              <w:numPr>
                <w:ilvl w:val="0"/>
                <w:numId w:val="27"/>
              </w:numPr>
              <w:spacing w:after="0" w:line="240" w:lineRule="auto"/>
              <w:rPr>
                <w:rFonts w:asciiTheme="minorHAnsi" w:hAnsiTheme="minorHAnsi"/>
                <w:sz w:val="24"/>
                <w:szCs w:val="24"/>
              </w:rPr>
            </w:pPr>
            <w:r w:rsidRPr="000C6FA2">
              <w:rPr>
                <w:rFonts w:asciiTheme="minorHAnsi" w:hAnsiTheme="minorHAnsi"/>
                <w:b/>
                <w:sz w:val="24"/>
                <w:szCs w:val="24"/>
              </w:rPr>
              <w:t>hektarid</w:t>
            </w:r>
            <w:r w:rsidRPr="000C6FA2">
              <w:rPr>
                <w:rFonts w:asciiTheme="minorHAnsi" w:hAnsiTheme="minorHAnsi"/>
                <w:sz w:val="24"/>
                <w:szCs w:val="24"/>
              </w:rPr>
              <w:t xml:space="preserve"> - pindalapõhiste toetusskeemide korral</w:t>
            </w:r>
          </w:p>
          <w:p w:rsidR="00C34FA2" w:rsidRPr="000C6FA2" w:rsidRDefault="00C34FA2" w:rsidP="0023664A">
            <w:pPr>
              <w:pStyle w:val="ListParagraph"/>
              <w:numPr>
                <w:ilvl w:val="0"/>
                <w:numId w:val="27"/>
              </w:numPr>
              <w:spacing w:after="0" w:line="240" w:lineRule="auto"/>
              <w:rPr>
                <w:rFonts w:asciiTheme="minorHAnsi" w:hAnsiTheme="minorHAnsi"/>
                <w:sz w:val="24"/>
                <w:szCs w:val="24"/>
              </w:rPr>
            </w:pPr>
            <w:r w:rsidRPr="000C6FA2">
              <w:rPr>
                <w:rFonts w:asciiTheme="minorHAnsi" w:hAnsiTheme="minorHAnsi"/>
                <w:sz w:val="24"/>
                <w:szCs w:val="24"/>
              </w:rPr>
              <w:t>mittetootlike investeeringute projektid</w:t>
            </w:r>
          </w:p>
        </w:tc>
        <w:tc>
          <w:tcPr>
            <w:tcW w:w="1673" w:type="dxa"/>
          </w:tcPr>
          <w:p w:rsidR="00C34FA2" w:rsidRPr="000C6FA2" w:rsidRDefault="00C34FA2" w:rsidP="00C439F1">
            <w:pPr>
              <w:rPr>
                <w:rFonts w:asciiTheme="minorHAnsi" w:hAnsiTheme="minorHAnsi"/>
              </w:rPr>
            </w:pPr>
            <w:r w:rsidRPr="000C6FA2">
              <w:rPr>
                <w:rFonts w:asciiTheme="minorHAnsi" w:hAnsiTheme="minorHAnsi"/>
              </w:rPr>
              <w:t>PRIA</w:t>
            </w:r>
            <w:r w:rsidR="003741E3" w:rsidRPr="000C6FA2">
              <w:rPr>
                <w:rFonts w:asciiTheme="minorHAnsi" w:hAnsiTheme="minorHAnsi"/>
              </w:rPr>
              <w:t xml:space="preserve"> taotluste alusel</w:t>
            </w:r>
          </w:p>
        </w:tc>
        <w:tc>
          <w:tcPr>
            <w:tcW w:w="1651" w:type="dxa"/>
            <w:gridSpan w:val="2"/>
          </w:tcPr>
          <w:p w:rsidR="00C34FA2" w:rsidRPr="000C6FA2" w:rsidRDefault="00C34FA2" w:rsidP="00C439F1">
            <w:pPr>
              <w:rPr>
                <w:rFonts w:asciiTheme="minorHAnsi" w:hAnsiTheme="minorHAnsi"/>
              </w:rPr>
            </w:pPr>
            <w:r w:rsidRPr="000C6FA2">
              <w:rPr>
                <w:rFonts w:asciiTheme="minorHAnsi" w:hAnsiTheme="minorHAnsi"/>
              </w:rPr>
              <w:t>T.10</w:t>
            </w:r>
            <w:r w:rsidR="003741E3" w:rsidRPr="000C6FA2">
              <w:rPr>
                <w:rFonts w:asciiTheme="minorHAnsi" w:hAnsiTheme="minorHAnsi"/>
              </w:rPr>
              <w:t xml:space="preserve"> /</w:t>
            </w:r>
            <w:r w:rsidRPr="000C6FA2">
              <w:rPr>
                <w:rFonts w:asciiTheme="minorHAnsi" w:hAnsiTheme="minorHAnsi"/>
              </w:rPr>
              <w:t>T.11</w:t>
            </w:r>
          </w:p>
        </w:tc>
      </w:tr>
      <w:tr w:rsidR="00C34FA2" w:rsidRPr="000C6FA2" w:rsidTr="00FC41CA">
        <w:tc>
          <w:tcPr>
            <w:tcW w:w="709" w:type="dxa"/>
          </w:tcPr>
          <w:p w:rsidR="00C34FA2" w:rsidRPr="000C6FA2" w:rsidRDefault="00C34FA2" w:rsidP="00C439F1">
            <w:pPr>
              <w:rPr>
                <w:rFonts w:asciiTheme="minorHAnsi" w:hAnsiTheme="minorHAnsi"/>
              </w:rPr>
            </w:pPr>
            <w:r w:rsidRPr="000C6FA2">
              <w:rPr>
                <w:rFonts w:asciiTheme="minorHAnsi" w:hAnsiTheme="minorHAnsi"/>
              </w:rPr>
              <w:t>4C</w:t>
            </w:r>
          </w:p>
        </w:tc>
        <w:tc>
          <w:tcPr>
            <w:tcW w:w="2493" w:type="dxa"/>
          </w:tcPr>
          <w:p w:rsidR="00C34FA2" w:rsidRPr="000C6FA2" w:rsidRDefault="00C34FA2" w:rsidP="00C439F1">
            <w:pPr>
              <w:rPr>
                <w:rFonts w:asciiTheme="minorHAnsi" w:hAnsiTheme="minorHAnsi"/>
              </w:rPr>
            </w:pPr>
            <w:r w:rsidRPr="000C6FA2">
              <w:rPr>
                <w:rFonts w:asciiTheme="minorHAnsi" w:hAnsiTheme="minorHAnsi"/>
              </w:rPr>
              <w:t>mullaerosiooni tõkestamine ja mulla majandamise parandamine</w:t>
            </w:r>
          </w:p>
        </w:tc>
        <w:tc>
          <w:tcPr>
            <w:tcW w:w="3680" w:type="dxa"/>
          </w:tcPr>
          <w:p w:rsidR="00C34FA2" w:rsidRPr="000C6FA2" w:rsidRDefault="00C34FA2" w:rsidP="0023664A">
            <w:pPr>
              <w:pStyle w:val="ListParagraph"/>
              <w:numPr>
                <w:ilvl w:val="0"/>
                <w:numId w:val="27"/>
              </w:numPr>
              <w:spacing w:after="0" w:line="240" w:lineRule="auto"/>
              <w:rPr>
                <w:rFonts w:asciiTheme="minorHAnsi" w:hAnsiTheme="minorHAnsi"/>
                <w:sz w:val="24"/>
                <w:szCs w:val="24"/>
              </w:rPr>
            </w:pPr>
            <w:r w:rsidRPr="000C6FA2">
              <w:rPr>
                <w:rFonts w:asciiTheme="minorHAnsi" w:hAnsiTheme="minorHAnsi"/>
                <w:b/>
                <w:sz w:val="24"/>
                <w:szCs w:val="24"/>
              </w:rPr>
              <w:t>hektarid</w:t>
            </w:r>
            <w:r w:rsidRPr="000C6FA2">
              <w:rPr>
                <w:rFonts w:asciiTheme="minorHAnsi" w:hAnsiTheme="minorHAnsi"/>
                <w:sz w:val="24"/>
                <w:szCs w:val="24"/>
              </w:rPr>
              <w:t xml:space="preserve"> - pindalapõhiste toetusskeemide korral </w:t>
            </w:r>
          </w:p>
          <w:p w:rsidR="00C34FA2" w:rsidRPr="000C6FA2" w:rsidRDefault="00C34FA2" w:rsidP="0023664A">
            <w:pPr>
              <w:pStyle w:val="ListParagraph"/>
              <w:numPr>
                <w:ilvl w:val="0"/>
                <w:numId w:val="27"/>
              </w:numPr>
              <w:spacing w:after="0" w:line="240" w:lineRule="auto"/>
              <w:rPr>
                <w:rFonts w:asciiTheme="minorHAnsi" w:hAnsiTheme="minorHAnsi"/>
                <w:sz w:val="24"/>
                <w:szCs w:val="24"/>
              </w:rPr>
            </w:pPr>
            <w:r w:rsidRPr="000C6FA2">
              <w:rPr>
                <w:rFonts w:asciiTheme="minorHAnsi" w:hAnsiTheme="minorHAnsi"/>
                <w:sz w:val="24"/>
                <w:szCs w:val="24"/>
              </w:rPr>
              <w:t>mittetootlike investeeringute projektid</w:t>
            </w:r>
          </w:p>
        </w:tc>
        <w:tc>
          <w:tcPr>
            <w:tcW w:w="1673" w:type="dxa"/>
          </w:tcPr>
          <w:p w:rsidR="00C34FA2" w:rsidRPr="000C6FA2" w:rsidRDefault="00C34FA2" w:rsidP="00C439F1">
            <w:pPr>
              <w:rPr>
                <w:rFonts w:asciiTheme="minorHAnsi" w:hAnsiTheme="minorHAnsi"/>
              </w:rPr>
            </w:pPr>
            <w:r w:rsidRPr="000C6FA2">
              <w:rPr>
                <w:rFonts w:asciiTheme="minorHAnsi" w:hAnsiTheme="minorHAnsi"/>
              </w:rPr>
              <w:t>PRIA</w:t>
            </w:r>
            <w:r w:rsidR="003741E3" w:rsidRPr="000C6FA2">
              <w:rPr>
                <w:rFonts w:asciiTheme="minorHAnsi" w:hAnsiTheme="minorHAnsi"/>
              </w:rPr>
              <w:t xml:space="preserve"> taotluste alusel</w:t>
            </w:r>
          </w:p>
        </w:tc>
        <w:tc>
          <w:tcPr>
            <w:tcW w:w="1651" w:type="dxa"/>
            <w:gridSpan w:val="2"/>
          </w:tcPr>
          <w:p w:rsidR="00C34FA2" w:rsidRPr="000C6FA2" w:rsidRDefault="00C34FA2" w:rsidP="00C439F1">
            <w:pPr>
              <w:rPr>
                <w:rFonts w:asciiTheme="minorHAnsi" w:hAnsiTheme="minorHAnsi"/>
              </w:rPr>
            </w:pPr>
            <w:r w:rsidRPr="000C6FA2">
              <w:rPr>
                <w:rFonts w:asciiTheme="minorHAnsi" w:hAnsiTheme="minorHAnsi"/>
              </w:rPr>
              <w:t>T.12</w:t>
            </w:r>
            <w:r w:rsidR="003741E3" w:rsidRPr="000C6FA2">
              <w:rPr>
                <w:rFonts w:asciiTheme="minorHAnsi" w:hAnsiTheme="minorHAnsi"/>
              </w:rPr>
              <w:t xml:space="preserve"> /</w:t>
            </w:r>
            <w:r w:rsidRPr="000C6FA2">
              <w:rPr>
                <w:rFonts w:asciiTheme="minorHAnsi" w:hAnsiTheme="minorHAnsi"/>
              </w:rPr>
              <w:t>T.13</w:t>
            </w:r>
          </w:p>
        </w:tc>
      </w:tr>
      <w:tr w:rsidR="00C34FA2" w:rsidRPr="000C6FA2" w:rsidTr="00FC41CA">
        <w:tc>
          <w:tcPr>
            <w:tcW w:w="709" w:type="dxa"/>
          </w:tcPr>
          <w:p w:rsidR="00C34FA2" w:rsidRPr="000C6FA2" w:rsidRDefault="00C34FA2" w:rsidP="00C439F1">
            <w:pPr>
              <w:rPr>
                <w:rFonts w:asciiTheme="minorHAnsi" w:hAnsiTheme="minorHAnsi"/>
              </w:rPr>
            </w:pPr>
            <w:r w:rsidRPr="000C6FA2">
              <w:rPr>
                <w:rFonts w:asciiTheme="minorHAnsi" w:hAnsiTheme="minorHAnsi"/>
              </w:rPr>
              <w:t xml:space="preserve">5. </w:t>
            </w:r>
          </w:p>
        </w:tc>
        <w:tc>
          <w:tcPr>
            <w:tcW w:w="9497" w:type="dxa"/>
            <w:gridSpan w:val="5"/>
          </w:tcPr>
          <w:p w:rsidR="00C34FA2" w:rsidRPr="000C6FA2" w:rsidRDefault="00C34FA2" w:rsidP="00C439F1">
            <w:pPr>
              <w:rPr>
                <w:rFonts w:asciiTheme="minorHAnsi" w:hAnsiTheme="minorHAnsi"/>
              </w:rPr>
            </w:pPr>
            <w:r w:rsidRPr="000C6FA2">
              <w:rPr>
                <w:rFonts w:asciiTheme="minorHAnsi" w:hAnsiTheme="minorHAnsi"/>
              </w:rPr>
              <w:t xml:space="preserve">sihtvaldkond: </w:t>
            </w:r>
            <w:r w:rsidRPr="000C6FA2">
              <w:rPr>
                <w:rFonts w:asciiTheme="minorHAnsi" w:hAnsiTheme="minorHAnsi"/>
                <w:b/>
              </w:rPr>
              <w:t>ressursitõhususe</w:t>
            </w:r>
            <w:r w:rsidRPr="000C6FA2">
              <w:rPr>
                <w:rFonts w:asciiTheme="minorHAnsi" w:hAnsiTheme="minorHAnsi"/>
              </w:rPr>
              <w:t xml:space="preserve"> edendamine ja kliimamuutuste suhtes vastupidavale majandusele ülemineku toetamine </w:t>
            </w:r>
            <w:r w:rsidRPr="000C6FA2">
              <w:rPr>
                <w:rFonts w:asciiTheme="minorHAnsi" w:hAnsiTheme="minorHAnsi"/>
                <w:b/>
              </w:rPr>
              <w:t>põllumajanduses ning toiduainete- ja metsandussektoris</w:t>
            </w:r>
          </w:p>
        </w:tc>
      </w:tr>
      <w:tr w:rsidR="00C34FA2" w:rsidRPr="000C6FA2" w:rsidTr="00FC41CA">
        <w:tc>
          <w:tcPr>
            <w:tcW w:w="709" w:type="dxa"/>
          </w:tcPr>
          <w:p w:rsidR="00C34FA2" w:rsidRPr="000C6FA2" w:rsidRDefault="00C34FA2" w:rsidP="00C439F1">
            <w:pPr>
              <w:rPr>
                <w:rFonts w:asciiTheme="minorHAnsi" w:hAnsiTheme="minorHAnsi"/>
              </w:rPr>
            </w:pPr>
            <w:r w:rsidRPr="000C6FA2">
              <w:rPr>
                <w:rFonts w:asciiTheme="minorHAnsi" w:hAnsiTheme="minorHAnsi"/>
              </w:rPr>
              <w:t>5A</w:t>
            </w:r>
          </w:p>
        </w:tc>
        <w:tc>
          <w:tcPr>
            <w:tcW w:w="2493" w:type="dxa"/>
          </w:tcPr>
          <w:p w:rsidR="00C34FA2" w:rsidRPr="000C6FA2" w:rsidRDefault="00C34FA2" w:rsidP="00C439F1">
            <w:pPr>
              <w:rPr>
                <w:rFonts w:asciiTheme="minorHAnsi" w:hAnsiTheme="minorHAnsi"/>
              </w:rPr>
            </w:pPr>
            <w:r w:rsidRPr="000C6FA2">
              <w:rPr>
                <w:rFonts w:asciiTheme="minorHAnsi" w:hAnsiTheme="minorHAnsi"/>
              </w:rPr>
              <w:t>veekasutuse tõhustamine põllumajanduses</w:t>
            </w:r>
          </w:p>
        </w:tc>
        <w:tc>
          <w:tcPr>
            <w:tcW w:w="3680" w:type="dxa"/>
          </w:tcPr>
          <w:p w:rsidR="00C34FA2" w:rsidRPr="000C6FA2" w:rsidRDefault="00C34FA2" w:rsidP="0023664A">
            <w:pPr>
              <w:pStyle w:val="ListParagraph"/>
              <w:numPr>
                <w:ilvl w:val="0"/>
                <w:numId w:val="27"/>
              </w:numPr>
              <w:spacing w:after="0" w:line="240" w:lineRule="auto"/>
              <w:rPr>
                <w:rFonts w:asciiTheme="minorHAnsi" w:hAnsiTheme="minorHAnsi"/>
                <w:sz w:val="24"/>
                <w:szCs w:val="24"/>
              </w:rPr>
            </w:pPr>
            <w:r w:rsidRPr="000C6FA2">
              <w:rPr>
                <w:rFonts w:asciiTheme="minorHAnsi" w:hAnsiTheme="minorHAnsi"/>
                <w:b/>
                <w:sz w:val="24"/>
                <w:szCs w:val="24"/>
              </w:rPr>
              <w:t>hektarid</w:t>
            </w:r>
            <w:r w:rsidRPr="000C6FA2">
              <w:rPr>
                <w:rFonts w:asciiTheme="minorHAnsi" w:hAnsiTheme="minorHAnsi"/>
                <w:sz w:val="24"/>
                <w:szCs w:val="24"/>
              </w:rPr>
              <w:t xml:space="preserve"> – pindalapõhiste toetusskeemide korral</w:t>
            </w:r>
          </w:p>
          <w:p w:rsidR="00C34FA2" w:rsidRPr="000C6FA2" w:rsidRDefault="00C34FA2" w:rsidP="0023664A">
            <w:pPr>
              <w:pStyle w:val="ListParagraph"/>
              <w:numPr>
                <w:ilvl w:val="0"/>
                <w:numId w:val="27"/>
              </w:numPr>
              <w:spacing w:after="0" w:line="240" w:lineRule="auto"/>
              <w:rPr>
                <w:rFonts w:asciiTheme="minorHAnsi" w:hAnsiTheme="minorHAnsi"/>
                <w:sz w:val="24"/>
                <w:szCs w:val="24"/>
              </w:rPr>
            </w:pPr>
            <w:r w:rsidRPr="000C6FA2">
              <w:rPr>
                <w:rFonts w:asciiTheme="minorHAnsi" w:hAnsiTheme="minorHAnsi"/>
                <w:sz w:val="24"/>
                <w:szCs w:val="24"/>
              </w:rPr>
              <w:t>investeeringuprojektid</w:t>
            </w:r>
          </w:p>
        </w:tc>
        <w:tc>
          <w:tcPr>
            <w:tcW w:w="1673" w:type="dxa"/>
          </w:tcPr>
          <w:p w:rsidR="00C34FA2" w:rsidRPr="000C6FA2" w:rsidRDefault="00C34FA2" w:rsidP="00C439F1">
            <w:pPr>
              <w:rPr>
                <w:rFonts w:asciiTheme="minorHAnsi" w:hAnsiTheme="minorHAnsi"/>
                <w:color w:val="9CBEBD" w:themeColor="accent2"/>
              </w:rPr>
            </w:pPr>
            <w:r w:rsidRPr="000C6FA2">
              <w:rPr>
                <w:rFonts w:asciiTheme="minorHAnsi" w:hAnsiTheme="minorHAnsi"/>
              </w:rPr>
              <w:t>PRIA</w:t>
            </w:r>
            <w:r w:rsidR="003741E3" w:rsidRPr="000C6FA2">
              <w:rPr>
                <w:rFonts w:asciiTheme="minorHAnsi" w:hAnsiTheme="minorHAnsi"/>
              </w:rPr>
              <w:t xml:space="preserve"> taotluste alusel</w:t>
            </w:r>
          </w:p>
        </w:tc>
        <w:tc>
          <w:tcPr>
            <w:tcW w:w="1651" w:type="dxa"/>
            <w:gridSpan w:val="2"/>
          </w:tcPr>
          <w:p w:rsidR="00C34FA2" w:rsidRPr="000C6FA2" w:rsidRDefault="00C34FA2" w:rsidP="00C439F1">
            <w:pPr>
              <w:rPr>
                <w:rFonts w:asciiTheme="minorHAnsi" w:hAnsiTheme="minorHAnsi"/>
              </w:rPr>
            </w:pPr>
            <w:r w:rsidRPr="000C6FA2">
              <w:rPr>
                <w:rFonts w:asciiTheme="minorHAnsi" w:hAnsiTheme="minorHAnsi"/>
              </w:rPr>
              <w:t xml:space="preserve">T.14  </w:t>
            </w:r>
          </w:p>
        </w:tc>
      </w:tr>
      <w:tr w:rsidR="00C34FA2" w:rsidRPr="000C6FA2" w:rsidTr="00FC41CA">
        <w:tc>
          <w:tcPr>
            <w:tcW w:w="709" w:type="dxa"/>
          </w:tcPr>
          <w:p w:rsidR="00C34FA2" w:rsidRPr="000C6FA2" w:rsidRDefault="00C34FA2" w:rsidP="00C439F1">
            <w:pPr>
              <w:rPr>
                <w:rFonts w:asciiTheme="minorHAnsi" w:hAnsiTheme="minorHAnsi"/>
              </w:rPr>
            </w:pPr>
            <w:r w:rsidRPr="000C6FA2">
              <w:rPr>
                <w:rFonts w:asciiTheme="minorHAnsi" w:hAnsiTheme="minorHAnsi"/>
              </w:rPr>
              <w:lastRenderedPageBreak/>
              <w:t>5B</w:t>
            </w:r>
          </w:p>
        </w:tc>
        <w:tc>
          <w:tcPr>
            <w:tcW w:w="2493" w:type="dxa"/>
          </w:tcPr>
          <w:p w:rsidR="00C34FA2" w:rsidRPr="000C6FA2" w:rsidRDefault="00C34FA2" w:rsidP="00C439F1">
            <w:pPr>
              <w:rPr>
                <w:rFonts w:asciiTheme="minorHAnsi" w:hAnsiTheme="minorHAnsi"/>
              </w:rPr>
            </w:pPr>
            <w:r w:rsidRPr="000C6FA2">
              <w:rPr>
                <w:rFonts w:asciiTheme="minorHAnsi" w:hAnsiTheme="minorHAnsi"/>
              </w:rPr>
              <w:t>energiakasutuse tõhustamine põllumajanduses ja toiduainetetööstuses</w:t>
            </w:r>
          </w:p>
        </w:tc>
        <w:tc>
          <w:tcPr>
            <w:tcW w:w="3680" w:type="dxa"/>
          </w:tcPr>
          <w:p w:rsidR="00C34FA2" w:rsidRPr="000C6FA2" w:rsidRDefault="00C34FA2" w:rsidP="00C439F1">
            <w:pPr>
              <w:rPr>
                <w:rFonts w:asciiTheme="minorHAnsi" w:hAnsiTheme="minorHAnsi"/>
              </w:rPr>
            </w:pPr>
            <w:r w:rsidRPr="000C6FA2">
              <w:rPr>
                <w:rFonts w:asciiTheme="minorHAnsi" w:hAnsiTheme="minorHAnsi"/>
              </w:rPr>
              <w:t xml:space="preserve">investeeringuprojektid </w:t>
            </w:r>
            <w:r w:rsidRPr="000C6FA2">
              <w:rPr>
                <w:rFonts w:asciiTheme="minorHAnsi" w:hAnsiTheme="minorHAnsi"/>
                <w:b/>
              </w:rPr>
              <w:t>eurodes</w:t>
            </w:r>
          </w:p>
        </w:tc>
        <w:tc>
          <w:tcPr>
            <w:tcW w:w="1673" w:type="dxa"/>
          </w:tcPr>
          <w:p w:rsidR="00C34FA2" w:rsidRPr="000C6FA2" w:rsidRDefault="00C34FA2" w:rsidP="00C439F1">
            <w:pPr>
              <w:rPr>
                <w:rFonts w:asciiTheme="minorHAnsi" w:hAnsiTheme="minorHAnsi"/>
                <w:color w:val="9CBEBD" w:themeColor="accent2"/>
              </w:rPr>
            </w:pPr>
            <w:r w:rsidRPr="000C6FA2">
              <w:rPr>
                <w:rFonts w:asciiTheme="minorHAnsi" w:hAnsiTheme="minorHAnsi"/>
              </w:rPr>
              <w:t>PRIA</w:t>
            </w:r>
            <w:r w:rsidR="003741E3" w:rsidRPr="000C6FA2">
              <w:rPr>
                <w:rFonts w:asciiTheme="minorHAnsi" w:hAnsiTheme="minorHAnsi"/>
              </w:rPr>
              <w:t xml:space="preserve"> taotluste alusel</w:t>
            </w:r>
          </w:p>
        </w:tc>
        <w:tc>
          <w:tcPr>
            <w:tcW w:w="1651" w:type="dxa"/>
            <w:gridSpan w:val="2"/>
          </w:tcPr>
          <w:p w:rsidR="00C34FA2" w:rsidRPr="000C6FA2" w:rsidRDefault="00C34FA2" w:rsidP="00C439F1">
            <w:pPr>
              <w:rPr>
                <w:rFonts w:asciiTheme="minorHAnsi" w:hAnsiTheme="minorHAnsi"/>
              </w:rPr>
            </w:pPr>
            <w:r w:rsidRPr="000C6FA2">
              <w:rPr>
                <w:rFonts w:asciiTheme="minorHAnsi" w:hAnsiTheme="minorHAnsi"/>
              </w:rPr>
              <w:t xml:space="preserve">T.15 </w:t>
            </w:r>
          </w:p>
        </w:tc>
      </w:tr>
      <w:tr w:rsidR="00C34FA2" w:rsidRPr="000C6FA2" w:rsidTr="00FC41CA">
        <w:tc>
          <w:tcPr>
            <w:tcW w:w="709" w:type="dxa"/>
          </w:tcPr>
          <w:p w:rsidR="00C34FA2" w:rsidRPr="000C6FA2" w:rsidRDefault="00C34FA2" w:rsidP="00C439F1">
            <w:pPr>
              <w:rPr>
                <w:rFonts w:asciiTheme="minorHAnsi" w:hAnsiTheme="minorHAnsi"/>
              </w:rPr>
            </w:pPr>
            <w:r w:rsidRPr="000C6FA2">
              <w:rPr>
                <w:rFonts w:asciiTheme="minorHAnsi" w:hAnsiTheme="minorHAnsi"/>
              </w:rPr>
              <w:t>5C</w:t>
            </w:r>
          </w:p>
        </w:tc>
        <w:tc>
          <w:tcPr>
            <w:tcW w:w="2493" w:type="dxa"/>
          </w:tcPr>
          <w:p w:rsidR="00C34FA2" w:rsidRPr="000C6FA2" w:rsidRDefault="00C34FA2" w:rsidP="00C439F1">
            <w:pPr>
              <w:rPr>
                <w:rFonts w:asciiTheme="minorHAnsi" w:hAnsiTheme="minorHAnsi"/>
              </w:rPr>
            </w:pPr>
            <w:r w:rsidRPr="000C6FA2">
              <w:rPr>
                <w:rFonts w:asciiTheme="minorHAnsi" w:hAnsiTheme="minorHAnsi"/>
              </w:rPr>
              <w:t>taastuvate energia-allikate, kõrvalsaaduste, jäätmete, jääkide ja muude toiduks mitte-kasutatavate toorainete kasutamine bio-majanduse edendamisel</w:t>
            </w:r>
          </w:p>
        </w:tc>
        <w:tc>
          <w:tcPr>
            <w:tcW w:w="3680" w:type="dxa"/>
          </w:tcPr>
          <w:p w:rsidR="00C34FA2" w:rsidRPr="000C6FA2" w:rsidRDefault="00C34FA2" w:rsidP="00C439F1">
            <w:pPr>
              <w:rPr>
                <w:rFonts w:asciiTheme="minorHAnsi" w:hAnsiTheme="minorHAnsi"/>
              </w:rPr>
            </w:pPr>
            <w:r w:rsidRPr="000C6FA2">
              <w:rPr>
                <w:rFonts w:asciiTheme="minorHAnsi" w:hAnsiTheme="minorHAnsi"/>
              </w:rPr>
              <w:t xml:space="preserve">investeeringuprojektid </w:t>
            </w:r>
            <w:r w:rsidRPr="000C6FA2">
              <w:rPr>
                <w:rFonts w:asciiTheme="minorHAnsi" w:hAnsiTheme="minorHAnsi"/>
                <w:b/>
              </w:rPr>
              <w:t>eurodes</w:t>
            </w:r>
          </w:p>
        </w:tc>
        <w:tc>
          <w:tcPr>
            <w:tcW w:w="1673" w:type="dxa"/>
          </w:tcPr>
          <w:p w:rsidR="00C34FA2" w:rsidRPr="000C6FA2" w:rsidRDefault="00C34FA2" w:rsidP="00C439F1">
            <w:pPr>
              <w:rPr>
                <w:rFonts w:asciiTheme="minorHAnsi" w:hAnsiTheme="minorHAnsi"/>
                <w:color w:val="9CBEBD" w:themeColor="accent2"/>
              </w:rPr>
            </w:pPr>
            <w:r w:rsidRPr="000C6FA2">
              <w:rPr>
                <w:rFonts w:asciiTheme="minorHAnsi" w:hAnsiTheme="minorHAnsi"/>
              </w:rPr>
              <w:t>PRIA</w:t>
            </w:r>
            <w:r w:rsidR="003741E3" w:rsidRPr="000C6FA2">
              <w:rPr>
                <w:rFonts w:asciiTheme="minorHAnsi" w:hAnsiTheme="minorHAnsi"/>
              </w:rPr>
              <w:t xml:space="preserve"> taotluste alusel</w:t>
            </w:r>
          </w:p>
        </w:tc>
        <w:tc>
          <w:tcPr>
            <w:tcW w:w="1651" w:type="dxa"/>
            <w:gridSpan w:val="2"/>
          </w:tcPr>
          <w:p w:rsidR="00C34FA2" w:rsidRPr="000C6FA2" w:rsidRDefault="00C34FA2" w:rsidP="00C439F1">
            <w:pPr>
              <w:rPr>
                <w:rFonts w:asciiTheme="minorHAnsi" w:hAnsiTheme="minorHAnsi"/>
              </w:rPr>
            </w:pPr>
            <w:r w:rsidRPr="000C6FA2">
              <w:rPr>
                <w:rFonts w:asciiTheme="minorHAnsi" w:hAnsiTheme="minorHAnsi"/>
              </w:rPr>
              <w:t xml:space="preserve">T 16 </w:t>
            </w:r>
          </w:p>
        </w:tc>
      </w:tr>
      <w:tr w:rsidR="00C34FA2" w:rsidRPr="000C6FA2" w:rsidTr="00FC41CA">
        <w:tc>
          <w:tcPr>
            <w:tcW w:w="709" w:type="dxa"/>
          </w:tcPr>
          <w:p w:rsidR="00C34FA2" w:rsidRPr="000C6FA2" w:rsidRDefault="00C34FA2" w:rsidP="00C439F1">
            <w:pPr>
              <w:rPr>
                <w:rFonts w:asciiTheme="minorHAnsi" w:hAnsiTheme="minorHAnsi"/>
              </w:rPr>
            </w:pPr>
            <w:r w:rsidRPr="000C6FA2">
              <w:rPr>
                <w:rFonts w:asciiTheme="minorHAnsi" w:hAnsiTheme="minorHAnsi"/>
              </w:rPr>
              <w:t>5D</w:t>
            </w:r>
          </w:p>
        </w:tc>
        <w:tc>
          <w:tcPr>
            <w:tcW w:w="2493" w:type="dxa"/>
          </w:tcPr>
          <w:p w:rsidR="00C34FA2" w:rsidRPr="000C6FA2" w:rsidRDefault="00C34FA2" w:rsidP="00C439F1">
            <w:pPr>
              <w:rPr>
                <w:rFonts w:asciiTheme="minorHAnsi" w:hAnsiTheme="minorHAnsi"/>
              </w:rPr>
            </w:pPr>
            <w:r w:rsidRPr="000C6FA2">
              <w:rPr>
                <w:rFonts w:asciiTheme="minorHAnsi" w:hAnsiTheme="minorHAnsi"/>
              </w:rPr>
              <w:t>põllumajanduse põhjustatud kasvu-hoonegaaside ja ammoniaagi heitkoguste vähendamine</w:t>
            </w:r>
          </w:p>
        </w:tc>
        <w:tc>
          <w:tcPr>
            <w:tcW w:w="3680" w:type="dxa"/>
          </w:tcPr>
          <w:p w:rsidR="00C34FA2" w:rsidRPr="000C6FA2" w:rsidRDefault="00C34FA2" w:rsidP="0023664A">
            <w:pPr>
              <w:pStyle w:val="ListParagraph"/>
              <w:numPr>
                <w:ilvl w:val="0"/>
                <w:numId w:val="27"/>
              </w:numPr>
              <w:spacing w:after="0" w:line="240" w:lineRule="auto"/>
              <w:rPr>
                <w:rFonts w:asciiTheme="minorHAnsi" w:hAnsiTheme="minorHAnsi"/>
                <w:sz w:val="24"/>
                <w:szCs w:val="24"/>
              </w:rPr>
            </w:pPr>
            <w:r w:rsidRPr="000C6FA2">
              <w:rPr>
                <w:rFonts w:asciiTheme="minorHAnsi" w:hAnsiTheme="minorHAnsi"/>
                <w:b/>
                <w:sz w:val="24"/>
                <w:szCs w:val="24"/>
              </w:rPr>
              <w:t>loomühikud</w:t>
            </w:r>
            <w:r w:rsidRPr="000C6FA2">
              <w:rPr>
                <w:rFonts w:asciiTheme="minorHAnsi" w:hAnsiTheme="minorHAnsi"/>
                <w:sz w:val="24"/>
                <w:szCs w:val="24"/>
              </w:rPr>
              <w:t xml:space="preserve"> (LÜ) investeeringuprojektide korral</w:t>
            </w:r>
          </w:p>
          <w:p w:rsidR="00C34FA2" w:rsidRPr="000C6FA2" w:rsidRDefault="00C34FA2" w:rsidP="0023664A">
            <w:pPr>
              <w:pStyle w:val="ListParagraph"/>
              <w:numPr>
                <w:ilvl w:val="0"/>
                <w:numId w:val="27"/>
              </w:numPr>
              <w:spacing w:after="0" w:line="240" w:lineRule="auto"/>
              <w:rPr>
                <w:rFonts w:asciiTheme="minorHAnsi" w:hAnsiTheme="minorHAnsi"/>
                <w:sz w:val="24"/>
                <w:szCs w:val="24"/>
              </w:rPr>
            </w:pPr>
            <w:r w:rsidRPr="000C6FA2">
              <w:rPr>
                <w:rFonts w:asciiTheme="minorHAnsi" w:hAnsiTheme="minorHAnsi"/>
                <w:b/>
                <w:sz w:val="24"/>
                <w:szCs w:val="24"/>
              </w:rPr>
              <w:t>hektarid</w:t>
            </w:r>
            <w:r w:rsidRPr="000C6FA2">
              <w:rPr>
                <w:rFonts w:asciiTheme="minorHAnsi" w:hAnsiTheme="minorHAnsi"/>
                <w:sz w:val="24"/>
                <w:szCs w:val="24"/>
              </w:rPr>
              <w:t xml:space="preserve"> – pindalapõhiste toetusskeemide korral </w:t>
            </w:r>
          </w:p>
        </w:tc>
        <w:tc>
          <w:tcPr>
            <w:tcW w:w="1673" w:type="dxa"/>
          </w:tcPr>
          <w:p w:rsidR="00C34FA2" w:rsidRPr="000C6FA2" w:rsidRDefault="00C34FA2" w:rsidP="00C439F1">
            <w:pPr>
              <w:rPr>
                <w:rFonts w:asciiTheme="minorHAnsi" w:hAnsiTheme="minorHAnsi"/>
                <w:color w:val="9CBEBD" w:themeColor="accent2"/>
              </w:rPr>
            </w:pPr>
            <w:r w:rsidRPr="000C6FA2">
              <w:rPr>
                <w:rFonts w:asciiTheme="minorHAnsi" w:hAnsiTheme="minorHAnsi"/>
              </w:rPr>
              <w:t>PRIA</w:t>
            </w:r>
            <w:r w:rsidR="003741E3" w:rsidRPr="000C6FA2">
              <w:rPr>
                <w:rFonts w:asciiTheme="minorHAnsi" w:hAnsiTheme="minorHAnsi"/>
              </w:rPr>
              <w:t xml:space="preserve"> taotluste alusel</w:t>
            </w:r>
          </w:p>
        </w:tc>
        <w:tc>
          <w:tcPr>
            <w:tcW w:w="1651" w:type="dxa"/>
            <w:gridSpan w:val="2"/>
          </w:tcPr>
          <w:p w:rsidR="00C34FA2" w:rsidRPr="000C6FA2" w:rsidRDefault="003741E3" w:rsidP="00C439F1">
            <w:pPr>
              <w:rPr>
                <w:rFonts w:asciiTheme="minorHAnsi" w:hAnsiTheme="minorHAnsi"/>
              </w:rPr>
            </w:pPr>
            <w:r w:rsidRPr="000C6FA2">
              <w:rPr>
                <w:rFonts w:asciiTheme="minorHAnsi" w:hAnsiTheme="minorHAnsi"/>
              </w:rPr>
              <w:t>T.17/</w:t>
            </w:r>
            <w:r w:rsidR="00C34FA2" w:rsidRPr="000C6FA2">
              <w:rPr>
                <w:rFonts w:asciiTheme="minorHAnsi" w:hAnsiTheme="minorHAnsi"/>
              </w:rPr>
              <w:t xml:space="preserve">T.18  </w:t>
            </w:r>
          </w:p>
        </w:tc>
      </w:tr>
      <w:tr w:rsidR="00C34FA2" w:rsidRPr="000C6FA2" w:rsidTr="00FC41CA">
        <w:tc>
          <w:tcPr>
            <w:tcW w:w="709" w:type="dxa"/>
          </w:tcPr>
          <w:p w:rsidR="00C34FA2" w:rsidRPr="000C6FA2" w:rsidRDefault="00C34FA2" w:rsidP="00C439F1">
            <w:pPr>
              <w:rPr>
                <w:rFonts w:asciiTheme="minorHAnsi" w:hAnsiTheme="minorHAnsi"/>
              </w:rPr>
            </w:pPr>
            <w:r w:rsidRPr="000C6FA2">
              <w:rPr>
                <w:rFonts w:asciiTheme="minorHAnsi" w:hAnsiTheme="minorHAnsi"/>
              </w:rPr>
              <w:t>5E</w:t>
            </w:r>
          </w:p>
        </w:tc>
        <w:tc>
          <w:tcPr>
            <w:tcW w:w="2493" w:type="dxa"/>
          </w:tcPr>
          <w:p w:rsidR="00C34FA2" w:rsidRPr="000C6FA2" w:rsidRDefault="00C34FA2" w:rsidP="00C439F1">
            <w:pPr>
              <w:rPr>
                <w:rFonts w:asciiTheme="minorHAnsi" w:hAnsiTheme="minorHAnsi"/>
              </w:rPr>
            </w:pPr>
            <w:r w:rsidRPr="000C6FA2">
              <w:rPr>
                <w:rFonts w:asciiTheme="minorHAnsi" w:hAnsiTheme="minorHAnsi"/>
              </w:rPr>
              <w:t>põllumajanduses ja metsanduses CO</w:t>
            </w:r>
            <w:r w:rsidRPr="000C6FA2">
              <w:rPr>
                <w:rFonts w:asciiTheme="minorHAnsi" w:hAnsiTheme="minorHAnsi"/>
                <w:vertAlign w:val="superscript"/>
              </w:rPr>
              <w:t>2</w:t>
            </w:r>
            <w:r w:rsidRPr="000C6FA2">
              <w:rPr>
                <w:rFonts w:asciiTheme="minorHAnsi" w:hAnsiTheme="minorHAnsi"/>
              </w:rPr>
              <w:t xml:space="preserve"> säilitamise ja sidumise edendamine</w:t>
            </w:r>
          </w:p>
        </w:tc>
        <w:tc>
          <w:tcPr>
            <w:tcW w:w="3680" w:type="dxa"/>
          </w:tcPr>
          <w:p w:rsidR="00C34FA2" w:rsidRPr="000C6FA2" w:rsidRDefault="00C34FA2" w:rsidP="00C439F1">
            <w:pPr>
              <w:rPr>
                <w:rFonts w:asciiTheme="minorHAnsi" w:hAnsiTheme="minorHAnsi"/>
              </w:rPr>
            </w:pPr>
            <w:r w:rsidRPr="000C6FA2">
              <w:rPr>
                <w:rFonts w:asciiTheme="minorHAnsi" w:hAnsiTheme="minorHAnsi"/>
                <w:b/>
              </w:rPr>
              <w:t>hektarid</w:t>
            </w:r>
            <w:r w:rsidRPr="000C6FA2">
              <w:rPr>
                <w:rFonts w:asciiTheme="minorHAnsi" w:hAnsiTheme="minorHAnsi"/>
              </w:rPr>
              <w:t xml:space="preserve"> – pindalapõhiste toetusskeemide korral</w:t>
            </w:r>
          </w:p>
        </w:tc>
        <w:tc>
          <w:tcPr>
            <w:tcW w:w="1673" w:type="dxa"/>
          </w:tcPr>
          <w:p w:rsidR="00C34FA2" w:rsidRPr="000C6FA2" w:rsidRDefault="00C34FA2" w:rsidP="00C439F1">
            <w:pPr>
              <w:rPr>
                <w:rFonts w:asciiTheme="minorHAnsi" w:hAnsiTheme="minorHAnsi"/>
                <w:color w:val="9CBEBD" w:themeColor="accent2"/>
              </w:rPr>
            </w:pPr>
            <w:r w:rsidRPr="000C6FA2">
              <w:rPr>
                <w:rFonts w:asciiTheme="minorHAnsi" w:hAnsiTheme="minorHAnsi"/>
              </w:rPr>
              <w:t>PRIA</w:t>
            </w:r>
            <w:r w:rsidR="003741E3" w:rsidRPr="000C6FA2">
              <w:rPr>
                <w:rFonts w:asciiTheme="minorHAnsi" w:hAnsiTheme="minorHAnsi"/>
              </w:rPr>
              <w:t xml:space="preserve"> taotluste alusel</w:t>
            </w:r>
          </w:p>
        </w:tc>
        <w:tc>
          <w:tcPr>
            <w:tcW w:w="1651" w:type="dxa"/>
            <w:gridSpan w:val="2"/>
          </w:tcPr>
          <w:p w:rsidR="00C34FA2" w:rsidRPr="000C6FA2" w:rsidRDefault="00C34FA2" w:rsidP="00C439F1">
            <w:pPr>
              <w:rPr>
                <w:rFonts w:asciiTheme="minorHAnsi" w:hAnsiTheme="minorHAnsi"/>
              </w:rPr>
            </w:pPr>
            <w:r w:rsidRPr="000C6FA2">
              <w:rPr>
                <w:rFonts w:asciiTheme="minorHAnsi" w:hAnsiTheme="minorHAnsi"/>
              </w:rPr>
              <w:t xml:space="preserve">T.19 </w:t>
            </w:r>
          </w:p>
        </w:tc>
      </w:tr>
      <w:tr w:rsidR="00C34FA2" w:rsidRPr="000C6FA2" w:rsidTr="00FC41CA">
        <w:tc>
          <w:tcPr>
            <w:tcW w:w="709" w:type="dxa"/>
          </w:tcPr>
          <w:p w:rsidR="00C34FA2" w:rsidRPr="000C6FA2" w:rsidRDefault="00C34FA2" w:rsidP="00C439F1">
            <w:pPr>
              <w:rPr>
                <w:rFonts w:asciiTheme="minorHAnsi" w:hAnsiTheme="minorHAnsi"/>
              </w:rPr>
            </w:pPr>
            <w:r w:rsidRPr="000C6FA2">
              <w:rPr>
                <w:rFonts w:asciiTheme="minorHAnsi" w:hAnsiTheme="minorHAnsi"/>
              </w:rPr>
              <w:t>6.</w:t>
            </w:r>
          </w:p>
        </w:tc>
        <w:tc>
          <w:tcPr>
            <w:tcW w:w="9497" w:type="dxa"/>
            <w:gridSpan w:val="5"/>
          </w:tcPr>
          <w:p w:rsidR="00C34FA2" w:rsidRPr="000C6FA2" w:rsidRDefault="00C34FA2" w:rsidP="00C439F1">
            <w:pPr>
              <w:rPr>
                <w:rFonts w:asciiTheme="minorHAnsi" w:hAnsiTheme="minorHAnsi"/>
              </w:rPr>
            </w:pPr>
            <w:r w:rsidRPr="000C6FA2">
              <w:rPr>
                <w:rFonts w:asciiTheme="minorHAnsi" w:hAnsiTheme="minorHAnsi"/>
              </w:rPr>
              <w:t xml:space="preserve">sihtvaldkond: sotsiaalse kaasamise, vaesuse vähendamise ja </w:t>
            </w:r>
            <w:r w:rsidRPr="000C6FA2">
              <w:rPr>
                <w:rFonts w:asciiTheme="minorHAnsi" w:hAnsiTheme="minorHAnsi"/>
                <w:b/>
              </w:rPr>
              <w:t>maapiirkondade</w:t>
            </w:r>
            <w:r w:rsidRPr="000C6FA2">
              <w:rPr>
                <w:rFonts w:asciiTheme="minorHAnsi" w:hAnsiTheme="minorHAnsi"/>
              </w:rPr>
              <w:t xml:space="preserve"> majandusliku arengu edendamine</w:t>
            </w:r>
          </w:p>
        </w:tc>
      </w:tr>
      <w:tr w:rsidR="00C34FA2" w:rsidRPr="000C6FA2" w:rsidTr="00FC41CA">
        <w:tc>
          <w:tcPr>
            <w:tcW w:w="709" w:type="dxa"/>
          </w:tcPr>
          <w:p w:rsidR="00C34FA2" w:rsidRPr="000C6FA2" w:rsidRDefault="00C34FA2" w:rsidP="00C439F1">
            <w:pPr>
              <w:rPr>
                <w:rFonts w:asciiTheme="minorHAnsi" w:hAnsiTheme="minorHAnsi"/>
              </w:rPr>
            </w:pPr>
            <w:r w:rsidRPr="000C6FA2">
              <w:rPr>
                <w:rFonts w:asciiTheme="minorHAnsi" w:hAnsiTheme="minorHAnsi"/>
              </w:rPr>
              <w:t>6A</w:t>
            </w:r>
          </w:p>
        </w:tc>
        <w:tc>
          <w:tcPr>
            <w:tcW w:w="2493" w:type="dxa"/>
          </w:tcPr>
          <w:p w:rsidR="00C34FA2" w:rsidRPr="000C6FA2" w:rsidRDefault="00C34FA2" w:rsidP="00C439F1">
            <w:pPr>
              <w:rPr>
                <w:rFonts w:asciiTheme="minorHAnsi" w:hAnsiTheme="minorHAnsi"/>
              </w:rPr>
            </w:pPr>
            <w:r w:rsidRPr="000C6FA2">
              <w:rPr>
                <w:rFonts w:asciiTheme="minorHAnsi" w:hAnsiTheme="minorHAnsi"/>
              </w:rPr>
              <w:t>mitmekesistamise, väikeettevõtete loomise ja arendamise ning töökohtade loomine</w:t>
            </w:r>
          </w:p>
        </w:tc>
        <w:tc>
          <w:tcPr>
            <w:tcW w:w="3680" w:type="dxa"/>
          </w:tcPr>
          <w:p w:rsidR="00C34FA2" w:rsidRPr="000C6FA2" w:rsidRDefault="00C34FA2" w:rsidP="00C439F1">
            <w:pPr>
              <w:rPr>
                <w:rFonts w:asciiTheme="minorHAnsi" w:hAnsiTheme="minorHAnsi"/>
              </w:rPr>
            </w:pPr>
            <w:r w:rsidRPr="000C6FA2">
              <w:rPr>
                <w:rFonts w:asciiTheme="minorHAnsi" w:hAnsiTheme="minorHAnsi"/>
              </w:rPr>
              <w:t xml:space="preserve">toetussumma </w:t>
            </w:r>
            <w:r w:rsidRPr="000C6FA2">
              <w:rPr>
                <w:rFonts w:asciiTheme="minorHAnsi" w:hAnsiTheme="minorHAnsi"/>
                <w:b/>
              </w:rPr>
              <w:t>eurode</w:t>
            </w:r>
            <w:r w:rsidR="003741E3" w:rsidRPr="000C6FA2">
              <w:rPr>
                <w:rFonts w:asciiTheme="minorHAnsi" w:hAnsiTheme="minorHAnsi"/>
                <w:b/>
              </w:rPr>
              <w:t>s</w:t>
            </w:r>
          </w:p>
        </w:tc>
        <w:tc>
          <w:tcPr>
            <w:tcW w:w="1673" w:type="dxa"/>
          </w:tcPr>
          <w:p w:rsidR="00C34FA2" w:rsidRPr="000C6FA2" w:rsidRDefault="00C34FA2" w:rsidP="00C439F1">
            <w:pPr>
              <w:rPr>
                <w:rFonts w:asciiTheme="minorHAnsi" w:hAnsiTheme="minorHAnsi"/>
                <w:color w:val="9CBEBD" w:themeColor="accent2"/>
              </w:rPr>
            </w:pPr>
            <w:r w:rsidRPr="000C6FA2">
              <w:rPr>
                <w:rFonts w:asciiTheme="minorHAnsi" w:hAnsiTheme="minorHAnsi"/>
              </w:rPr>
              <w:t>PRIA</w:t>
            </w:r>
            <w:r w:rsidR="00112CED" w:rsidRPr="000C6FA2">
              <w:rPr>
                <w:rFonts w:asciiTheme="minorHAnsi" w:hAnsiTheme="minorHAnsi"/>
              </w:rPr>
              <w:t xml:space="preserve"> taotluste alusel</w:t>
            </w:r>
          </w:p>
        </w:tc>
        <w:tc>
          <w:tcPr>
            <w:tcW w:w="1651" w:type="dxa"/>
            <w:gridSpan w:val="2"/>
          </w:tcPr>
          <w:p w:rsidR="00C34FA2" w:rsidRPr="000C6FA2" w:rsidRDefault="00C34FA2" w:rsidP="00C439F1">
            <w:pPr>
              <w:rPr>
                <w:rFonts w:asciiTheme="minorHAnsi" w:hAnsiTheme="minorHAnsi"/>
                <w:color w:val="9CBEBD" w:themeColor="accent2"/>
              </w:rPr>
            </w:pPr>
          </w:p>
        </w:tc>
      </w:tr>
      <w:tr w:rsidR="00C34FA2" w:rsidRPr="000C6FA2" w:rsidTr="00FC41CA">
        <w:tc>
          <w:tcPr>
            <w:tcW w:w="709" w:type="dxa"/>
          </w:tcPr>
          <w:p w:rsidR="00C34FA2" w:rsidRPr="000C6FA2" w:rsidRDefault="00C34FA2" w:rsidP="00C439F1">
            <w:pPr>
              <w:rPr>
                <w:rFonts w:asciiTheme="minorHAnsi" w:hAnsiTheme="minorHAnsi"/>
              </w:rPr>
            </w:pPr>
            <w:r w:rsidRPr="000C6FA2">
              <w:rPr>
                <w:rFonts w:asciiTheme="minorHAnsi" w:hAnsiTheme="minorHAnsi"/>
              </w:rPr>
              <w:t>6B</w:t>
            </w:r>
          </w:p>
        </w:tc>
        <w:tc>
          <w:tcPr>
            <w:tcW w:w="2493" w:type="dxa"/>
          </w:tcPr>
          <w:p w:rsidR="00C34FA2" w:rsidRPr="000C6FA2" w:rsidRDefault="00C34FA2" w:rsidP="00C439F1">
            <w:pPr>
              <w:rPr>
                <w:rFonts w:asciiTheme="minorHAnsi" w:hAnsiTheme="minorHAnsi"/>
              </w:rPr>
            </w:pPr>
            <w:r w:rsidRPr="000C6FA2">
              <w:rPr>
                <w:rFonts w:asciiTheme="minorHAnsi" w:hAnsiTheme="minorHAnsi"/>
              </w:rPr>
              <w:t>maapiirkondade kohaliku arengu soodustamine</w:t>
            </w:r>
          </w:p>
        </w:tc>
        <w:tc>
          <w:tcPr>
            <w:tcW w:w="3680" w:type="dxa"/>
          </w:tcPr>
          <w:p w:rsidR="00C34FA2" w:rsidRPr="000C6FA2" w:rsidRDefault="00112CED" w:rsidP="00C439F1">
            <w:pPr>
              <w:tabs>
                <w:tab w:val="left" w:pos="1052"/>
              </w:tabs>
              <w:rPr>
                <w:rFonts w:asciiTheme="minorHAnsi" w:hAnsiTheme="minorHAnsi"/>
              </w:rPr>
            </w:pPr>
            <w:r w:rsidRPr="000C6FA2">
              <w:rPr>
                <w:rFonts w:asciiTheme="minorHAnsi" w:hAnsiTheme="minorHAnsi"/>
              </w:rPr>
              <w:t xml:space="preserve">täiustatud </w:t>
            </w:r>
            <w:proofErr w:type="spellStart"/>
            <w:r w:rsidRPr="000C6FA2">
              <w:rPr>
                <w:rFonts w:asciiTheme="minorHAnsi" w:hAnsiTheme="minorHAnsi"/>
              </w:rPr>
              <w:t>teenustest/</w:t>
            </w:r>
            <w:r w:rsidR="00C34FA2" w:rsidRPr="000C6FA2">
              <w:rPr>
                <w:rFonts w:asciiTheme="minorHAnsi" w:hAnsiTheme="minorHAnsi"/>
              </w:rPr>
              <w:t>taristust</w:t>
            </w:r>
            <w:proofErr w:type="spellEnd"/>
            <w:r w:rsidR="00C34FA2" w:rsidRPr="000C6FA2">
              <w:rPr>
                <w:rFonts w:asciiTheme="minorHAnsi" w:hAnsiTheme="minorHAnsi"/>
              </w:rPr>
              <w:t xml:space="preserve"> kasusaavate maaelanike </w:t>
            </w:r>
            <w:r w:rsidR="00C34FA2" w:rsidRPr="000C6FA2">
              <w:rPr>
                <w:rFonts w:asciiTheme="minorHAnsi" w:hAnsiTheme="minorHAnsi"/>
                <w:b/>
              </w:rPr>
              <w:t>arv</w:t>
            </w:r>
          </w:p>
        </w:tc>
        <w:tc>
          <w:tcPr>
            <w:tcW w:w="1673" w:type="dxa"/>
          </w:tcPr>
          <w:p w:rsidR="00C34FA2" w:rsidRPr="000C6FA2" w:rsidRDefault="00C34FA2" w:rsidP="00C439F1">
            <w:pPr>
              <w:rPr>
                <w:rFonts w:asciiTheme="minorHAnsi" w:hAnsiTheme="minorHAnsi"/>
                <w:color w:val="9CBEBD" w:themeColor="accent2"/>
              </w:rPr>
            </w:pPr>
            <w:r w:rsidRPr="000C6FA2">
              <w:rPr>
                <w:rFonts w:asciiTheme="minorHAnsi" w:hAnsiTheme="minorHAnsi"/>
              </w:rPr>
              <w:t>PRIA</w:t>
            </w:r>
            <w:r w:rsidR="00112CED" w:rsidRPr="000C6FA2">
              <w:rPr>
                <w:rFonts w:asciiTheme="minorHAnsi" w:hAnsiTheme="minorHAnsi"/>
              </w:rPr>
              <w:t xml:space="preserve"> taotluste alusel</w:t>
            </w:r>
          </w:p>
        </w:tc>
        <w:tc>
          <w:tcPr>
            <w:tcW w:w="1651" w:type="dxa"/>
            <w:gridSpan w:val="2"/>
          </w:tcPr>
          <w:p w:rsidR="00C34FA2" w:rsidRPr="000C6FA2" w:rsidRDefault="00C34FA2" w:rsidP="00C439F1">
            <w:pPr>
              <w:rPr>
                <w:rFonts w:asciiTheme="minorHAnsi" w:hAnsiTheme="minorHAnsi"/>
              </w:rPr>
            </w:pPr>
            <w:r w:rsidRPr="000C6FA2">
              <w:rPr>
                <w:rFonts w:asciiTheme="minorHAnsi" w:hAnsiTheme="minorHAnsi"/>
              </w:rPr>
              <w:t>T.22</w:t>
            </w:r>
          </w:p>
          <w:p w:rsidR="00C34FA2" w:rsidRPr="000C6FA2" w:rsidRDefault="00C34FA2" w:rsidP="00C439F1">
            <w:pPr>
              <w:rPr>
                <w:rFonts w:asciiTheme="minorHAnsi" w:hAnsiTheme="minorHAnsi"/>
                <w:color w:val="675E47" w:themeColor="text2"/>
              </w:rPr>
            </w:pPr>
            <w:r w:rsidRPr="000C6FA2">
              <w:rPr>
                <w:rFonts w:asciiTheme="minorHAnsi" w:hAnsiTheme="minorHAnsi"/>
                <w:color w:val="675E47" w:themeColor="text2"/>
              </w:rPr>
              <w:t>LS2.4</w:t>
            </w:r>
          </w:p>
        </w:tc>
      </w:tr>
      <w:tr w:rsidR="00C34FA2" w:rsidRPr="000C6FA2" w:rsidTr="00FC41CA">
        <w:tc>
          <w:tcPr>
            <w:tcW w:w="709" w:type="dxa"/>
          </w:tcPr>
          <w:p w:rsidR="00C34FA2" w:rsidRPr="000C6FA2" w:rsidRDefault="00C34FA2" w:rsidP="00C439F1">
            <w:pPr>
              <w:rPr>
                <w:rFonts w:asciiTheme="minorHAnsi" w:hAnsiTheme="minorHAnsi"/>
                <w:color w:val="675E47" w:themeColor="text2"/>
              </w:rPr>
            </w:pPr>
            <w:r w:rsidRPr="000C6FA2">
              <w:rPr>
                <w:rFonts w:asciiTheme="minorHAnsi" w:hAnsiTheme="minorHAnsi"/>
                <w:color w:val="675E47" w:themeColor="text2"/>
              </w:rPr>
              <w:t>LS</w:t>
            </w:r>
          </w:p>
        </w:tc>
        <w:tc>
          <w:tcPr>
            <w:tcW w:w="2493" w:type="dxa"/>
          </w:tcPr>
          <w:p w:rsidR="00C34FA2" w:rsidRPr="000C6FA2" w:rsidRDefault="00C34FA2" w:rsidP="00C439F1">
            <w:pPr>
              <w:rPr>
                <w:rFonts w:asciiTheme="minorHAnsi" w:hAnsiTheme="minorHAnsi"/>
                <w:color w:val="675E47" w:themeColor="text2"/>
              </w:rPr>
            </w:pPr>
            <w:r w:rsidRPr="000C6FA2">
              <w:rPr>
                <w:rFonts w:asciiTheme="minorHAnsi" w:hAnsiTheme="minorHAnsi"/>
                <w:color w:val="675E47" w:themeColor="text2"/>
              </w:rPr>
              <w:t>kogukonnateenused</w:t>
            </w:r>
          </w:p>
        </w:tc>
        <w:tc>
          <w:tcPr>
            <w:tcW w:w="3680" w:type="dxa"/>
          </w:tcPr>
          <w:p w:rsidR="00C34FA2" w:rsidRPr="000C6FA2" w:rsidRDefault="00C34FA2" w:rsidP="00C439F1">
            <w:pPr>
              <w:tabs>
                <w:tab w:val="left" w:pos="1052"/>
              </w:tabs>
              <w:rPr>
                <w:rFonts w:asciiTheme="minorHAnsi" w:hAnsiTheme="minorHAnsi"/>
                <w:color w:val="675E47" w:themeColor="text2"/>
              </w:rPr>
            </w:pPr>
            <w:r w:rsidRPr="000C6FA2">
              <w:rPr>
                <w:rFonts w:asciiTheme="minorHAnsi" w:hAnsiTheme="minorHAnsi"/>
                <w:color w:val="675E47" w:themeColor="text2"/>
              </w:rPr>
              <w:t>kogukonnateenuste projektide arv; toetuse summa</w:t>
            </w:r>
          </w:p>
        </w:tc>
        <w:tc>
          <w:tcPr>
            <w:tcW w:w="1673" w:type="dxa"/>
          </w:tcPr>
          <w:p w:rsidR="00C34FA2" w:rsidRPr="000C6FA2" w:rsidRDefault="00C34FA2" w:rsidP="00C439F1">
            <w:pPr>
              <w:rPr>
                <w:rFonts w:asciiTheme="minorHAnsi" w:hAnsiTheme="minorHAnsi"/>
                <w:color w:val="675E47" w:themeColor="text2"/>
              </w:rPr>
            </w:pPr>
            <w:r w:rsidRPr="000C6FA2">
              <w:rPr>
                <w:rFonts w:asciiTheme="minorHAnsi" w:hAnsiTheme="minorHAnsi"/>
              </w:rPr>
              <w:t>PRIA</w:t>
            </w:r>
            <w:r w:rsidR="00112CED" w:rsidRPr="000C6FA2">
              <w:rPr>
                <w:rFonts w:asciiTheme="minorHAnsi" w:hAnsiTheme="minorHAnsi"/>
              </w:rPr>
              <w:t xml:space="preserve"> taotluste alusel</w:t>
            </w:r>
          </w:p>
        </w:tc>
        <w:tc>
          <w:tcPr>
            <w:tcW w:w="1651" w:type="dxa"/>
            <w:gridSpan w:val="2"/>
          </w:tcPr>
          <w:p w:rsidR="00C34FA2" w:rsidRPr="000C6FA2" w:rsidRDefault="00C34FA2" w:rsidP="00C439F1">
            <w:pPr>
              <w:rPr>
                <w:rFonts w:asciiTheme="minorHAnsi" w:hAnsiTheme="minorHAnsi"/>
                <w:color w:val="675E47" w:themeColor="text2"/>
              </w:rPr>
            </w:pPr>
            <w:r w:rsidRPr="000C6FA2">
              <w:rPr>
                <w:rFonts w:asciiTheme="minorHAnsi" w:hAnsiTheme="minorHAnsi"/>
                <w:color w:val="675E47" w:themeColor="text2"/>
              </w:rPr>
              <w:t>LS4.3</w:t>
            </w:r>
          </w:p>
          <w:p w:rsidR="00C34FA2" w:rsidRPr="000C6FA2" w:rsidRDefault="00C34FA2" w:rsidP="00C439F1">
            <w:pPr>
              <w:rPr>
                <w:rFonts w:asciiTheme="minorHAnsi" w:hAnsiTheme="minorHAnsi"/>
                <w:color w:val="675E47" w:themeColor="text2"/>
              </w:rPr>
            </w:pPr>
            <w:r w:rsidRPr="000C6FA2">
              <w:rPr>
                <w:rFonts w:asciiTheme="minorHAnsi" w:hAnsiTheme="minorHAnsi"/>
                <w:color w:val="675E47" w:themeColor="text2"/>
              </w:rPr>
              <w:t>LS4.4</w:t>
            </w:r>
          </w:p>
        </w:tc>
      </w:tr>
      <w:tr w:rsidR="00C34FA2" w:rsidRPr="000C6FA2" w:rsidTr="00FC41CA">
        <w:tc>
          <w:tcPr>
            <w:tcW w:w="709" w:type="dxa"/>
          </w:tcPr>
          <w:p w:rsidR="00C34FA2" w:rsidRPr="000C6FA2" w:rsidRDefault="00C34FA2" w:rsidP="00C439F1">
            <w:pPr>
              <w:rPr>
                <w:rFonts w:asciiTheme="minorHAnsi" w:hAnsiTheme="minorHAnsi"/>
              </w:rPr>
            </w:pPr>
            <w:r w:rsidRPr="000C6FA2">
              <w:rPr>
                <w:rFonts w:asciiTheme="minorHAnsi" w:hAnsiTheme="minorHAnsi"/>
              </w:rPr>
              <w:t>6C</w:t>
            </w:r>
          </w:p>
        </w:tc>
        <w:tc>
          <w:tcPr>
            <w:tcW w:w="2493" w:type="dxa"/>
          </w:tcPr>
          <w:p w:rsidR="00C34FA2" w:rsidRPr="000C6FA2" w:rsidRDefault="00C34FA2" w:rsidP="00C439F1">
            <w:pPr>
              <w:rPr>
                <w:rFonts w:asciiTheme="minorHAnsi" w:hAnsiTheme="minorHAnsi"/>
              </w:rPr>
            </w:pPr>
            <w:r w:rsidRPr="000C6FA2">
              <w:rPr>
                <w:rFonts w:asciiTheme="minorHAnsi" w:hAnsiTheme="minorHAnsi"/>
              </w:rPr>
              <w:t xml:space="preserve">info- ja </w:t>
            </w:r>
            <w:proofErr w:type="spellStart"/>
            <w:r w:rsidRPr="000C6FA2">
              <w:rPr>
                <w:rFonts w:asciiTheme="minorHAnsi" w:hAnsiTheme="minorHAnsi"/>
              </w:rPr>
              <w:t>kommunikat-sioonitehnoloogia</w:t>
            </w:r>
            <w:proofErr w:type="spellEnd"/>
            <w:r w:rsidRPr="000C6FA2">
              <w:rPr>
                <w:rFonts w:asciiTheme="minorHAnsi" w:hAnsiTheme="minorHAnsi"/>
              </w:rPr>
              <w:t xml:space="preserve"> kätte-saadavuse, kasutamise ja kvaliteedi parandamine maapiirkondades</w:t>
            </w:r>
          </w:p>
        </w:tc>
        <w:tc>
          <w:tcPr>
            <w:tcW w:w="3680" w:type="dxa"/>
          </w:tcPr>
          <w:p w:rsidR="00C34FA2" w:rsidRPr="000C6FA2" w:rsidRDefault="00112CED" w:rsidP="00C439F1">
            <w:pPr>
              <w:rPr>
                <w:rFonts w:asciiTheme="minorHAnsi" w:hAnsiTheme="minorHAnsi"/>
              </w:rPr>
            </w:pPr>
            <w:r w:rsidRPr="000C6FA2">
              <w:rPr>
                <w:rFonts w:asciiTheme="minorHAnsi" w:hAnsiTheme="minorHAnsi"/>
              </w:rPr>
              <w:t xml:space="preserve">täiustatud </w:t>
            </w:r>
            <w:proofErr w:type="spellStart"/>
            <w:r w:rsidRPr="000C6FA2">
              <w:rPr>
                <w:rFonts w:asciiTheme="minorHAnsi" w:hAnsiTheme="minorHAnsi"/>
              </w:rPr>
              <w:t>teenustest/</w:t>
            </w:r>
            <w:r w:rsidR="00C34FA2" w:rsidRPr="000C6FA2">
              <w:rPr>
                <w:rFonts w:asciiTheme="minorHAnsi" w:hAnsiTheme="minorHAnsi"/>
              </w:rPr>
              <w:t>taristust</w:t>
            </w:r>
            <w:proofErr w:type="spellEnd"/>
            <w:r w:rsidR="00C34FA2" w:rsidRPr="000C6FA2">
              <w:rPr>
                <w:rFonts w:asciiTheme="minorHAnsi" w:hAnsiTheme="minorHAnsi"/>
              </w:rPr>
              <w:t xml:space="preserve"> kasusaavate maaelanike </w:t>
            </w:r>
            <w:r w:rsidR="00C34FA2" w:rsidRPr="000C6FA2">
              <w:rPr>
                <w:rFonts w:asciiTheme="minorHAnsi" w:hAnsiTheme="minorHAnsi"/>
                <w:b/>
              </w:rPr>
              <w:t>arv</w:t>
            </w:r>
          </w:p>
        </w:tc>
        <w:tc>
          <w:tcPr>
            <w:tcW w:w="1673" w:type="dxa"/>
          </w:tcPr>
          <w:p w:rsidR="00C34FA2" w:rsidRPr="000C6FA2" w:rsidRDefault="00C34FA2" w:rsidP="00C439F1">
            <w:pPr>
              <w:rPr>
                <w:rFonts w:asciiTheme="minorHAnsi" w:hAnsiTheme="minorHAnsi"/>
              </w:rPr>
            </w:pPr>
            <w:r w:rsidRPr="000C6FA2">
              <w:rPr>
                <w:rFonts w:asciiTheme="minorHAnsi" w:hAnsiTheme="minorHAnsi"/>
              </w:rPr>
              <w:t>PRIA</w:t>
            </w:r>
            <w:r w:rsidR="00112CED" w:rsidRPr="000C6FA2">
              <w:rPr>
                <w:rFonts w:asciiTheme="minorHAnsi" w:hAnsiTheme="minorHAnsi"/>
              </w:rPr>
              <w:t xml:space="preserve"> taotluste alusel</w:t>
            </w:r>
          </w:p>
        </w:tc>
        <w:tc>
          <w:tcPr>
            <w:tcW w:w="1651" w:type="dxa"/>
            <w:gridSpan w:val="2"/>
          </w:tcPr>
          <w:p w:rsidR="00C34FA2" w:rsidRPr="000C6FA2" w:rsidRDefault="00C34FA2" w:rsidP="00C439F1">
            <w:pPr>
              <w:rPr>
                <w:rFonts w:asciiTheme="minorHAnsi" w:hAnsiTheme="minorHAnsi"/>
              </w:rPr>
            </w:pPr>
            <w:r w:rsidRPr="000C6FA2">
              <w:rPr>
                <w:rFonts w:asciiTheme="minorHAnsi" w:hAnsiTheme="minorHAnsi"/>
              </w:rPr>
              <w:t xml:space="preserve">T.24 </w:t>
            </w:r>
          </w:p>
          <w:p w:rsidR="00C34FA2" w:rsidRPr="000C6FA2" w:rsidRDefault="00C34FA2" w:rsidP="00C439F1">
            <w:pPr>
              <w:rPr>
                <w:rFonts w:asciiTheme="minorHAnsi" w:hAnsiTheme="minorHAnsi"/>
                <w:color w:val="675E47" w:themeColor="text2"/>
              </w:rPr>
            </w:pPr>
            <w:r w:rsidRPr="000C6FA2">
              <w:rPr>
                <w:rFonts w:asciiTheme="minorHAnsi" w:hAnsiTheme="minorHAnsi"/>
                <w:color w:val="675E47" w:themeColor="text2"/>
              </w:rPr>
              <w:t>LS2.5</w:t>
            </w:r>
          </w:p>
        </w:tc>
      </w:tr>
    </w:tbl>
    <w:p w:rsidR="00C34FA2" w:rsidRPr="000C6FA2" w:rsidRDefault="00C34FA2" w:rsidP="00C34FA2">
      <w:pPr>
        <w:rPr>
          <w:rFonts w:asciiTheme="minorHAnsi" w:hAnsiTheme="minorHAnsi"/>
          <w:color w:val="9CBEBD" w:themeColor="accent2"/>
        </w:rPr>
      </w:pPr>
    </w:p>
    <w:p w:rsidR="00C34FA2" w:rsidRDefault="00C34FA2" w:rsidP="00112CED">
      <w:pPr>
        <w:jc w:val="both"/>
        <w:rPr>
          <w:rFonts w:asciiTheme="minorHAnsi" w:hAnsiTheme="minorHAnsi"/>
        </w:rPr>
      </w:pPr>
      <w:r w:rsidRPr="000C6FA2">
        <w:rPr>
          <w:rFonts w:asciiTheme="minorHAnsi" w:hAnsiTheme="minorHAnsi"/>
        </w:rPr>
        <w:t>PRIA koondab taotlustelt, sh maksetaotlustelt üldiste seirenäitajate ja sihtvaldkondade seirenäitajate kokkuvõtted ja esitab need</w:t>
      </w:r>
      <w:r w:rsidRPr="00112CED">
        <w:rPr>
          <w:rFonts w:asciiTheme="minorHAnsi" w:hAnsiTheme="minorHAnsi"/>
        </w:rPr>
        <w:t xml:space="preserve"> Põllumajandusministeeriumile. Oma tegevuspiirkonna põhiselt</w:t>
      </w:r>
      <w:r w:rsidR="00112CED">
        <w:rPr>
          <w:rFonts w:asciiTheme="minorHAnsi" w:hAnsiTheme="minorHAnsi"/>
        </w:rPr>
        <w:t xml:space="preserve"> on eelnimetatud kokkuvõtted </w:t>
      </w:r>
      <w:r w:rsidRPr="00112CED">
        <w:rPr>
          <w:rFonts w:asciiTheme="minorHAnsi" w:hAnsiTheme="minorHAnsi"/>
        </w:rPr>
        <w:t xml:space="preserve">kättesaadavad ka kohalikule tegevusgrupile. </w:t>
      </w:r>
    </w:p>
    <w:p w:rsidR="00C34FA2" w:rsidRDefault="00C34FA2" w:rsidP="00C34FA2">
      <w:pPr>
        <w:rPr>
          <w:color w:val="9CBEBD" w:themeColor="accent2"/>
        </w:rPr>
      </w:pPr>
    </w:p>
    <w:p w:rsidR="00C34FA2" w:rsidRPr="00112CED" w:rsidRDefault="00C34FA2" w:rsidP="00C34FA2">
      <w:pPr>
        <w:rPr>
          <w:rFonts w:asciiTheme="minorHAnsi" w:hAnsiTheme="minorHAnsi"/>
        </w:rPr>
      </w:pPr>
      <w:r w:rsidRPr="00112CED">
        <w:rPr>
          <w:rFonts w:asciiTheme="minorHAnsi" w:hAnsiTheme="minorHAnsi"/>
        </w:rPr>
        <w:t xml:space="preserve">PROJEKTILE SEIRENÄITAJATE MÄÄRAMISE </w:t>
      </w:r>
      <w:r w:rsidRPr="00112CED">
        <w:rPr>
          <w:rFonts w:asciiTheme="minorHAnsi" w:hAnsiTheme="minorHAnsi"/>
          <w:b/>
        </w:rPr>
        <w:t>NÄIDE</w:t>
      </w:r>
      <w:r w:rsidRPr="00112CED">
        <w:rPr>
          <w:rFonts w:asciiTheme="minorHAnsi" w:hAnsiTheme="minorHAnsi"/>
        </w:rPr>
        <w:t xml:space="preserve"> (sh Euroopa Komisjoni ettekande alusel)</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5"/>
        <w:gridCol w:w="6379"/>
        <w:gridCol w:w="1843"/>
      </w:tblGrid>
      <w:tr w:rsidR="00C34FA2" w:rsidRPr="00112CED" w:rsidTr="00C439F1">
        <w:trPr>
          <w:trHeight w:val="389"/>
        </w:trPr>
        <w:tc>
          <w:tcPr>
            <w:tcW w:w="675" w:type="dxa"/>
            <w:shd w:val="clear" w:color="auto" w:fill="auto"/>
            <w:tcMar>
              <w:top w:w="17" w:type="dxa"/>
              <w:left w:w="108" w:type="dxa"/>
              <w:bottom w:w="0" w:type="dxa"/>
              <w:right w:w="108" w:type="dxa"/>
            </w:tcMar>
            <w:hideMark/>
          </w:tcPr>
          <w:p w:rsidR="00C34FA2" w:rsidRPr="00112CED" w:rsidRDefault="00C34FA2" w:rsidP="00C439F1">
            <w:pPr>
              <w:jc w:val="both"/>
              <w:rPr>
                <w:rFonts w:asciiTheme="minorHAnsi" w:hAnsiTheme="minorHAnsi"/>
              </w:rPr>
            </w:pPr>
            <w:r w:rsidRPr="00112CED">
              <w:rPr>
                <w:rFonts w:asciiTheme="minorHAnsi" w:hAnsiTheme="minorHAnsi"/>
              </w:rPr>
              <w:t xml:space="preserve">Nr. </w:t>
            </w:r>
          </w:p>
        </w:tc>
        <w:tc>
          <w:tcPr>
            <w:tcW w:w="6379" w:type="dxa"/>
            <w:shd w:val="clear" w:color="auto" w:fill="auto"/>
            <w:tcMar>
              <w:top w:w="17" w:type="dxa"/>
              <w:left w:w="108" w:type="dxa"/>
              <w:bottom w:w="0" w:type="dxa"/>
              <w:right w:w="108" w:type="dxa"/>
            </w:tcMar>
            <w:hideMark/>
          </w:tcPr>
          <w:p w:rsidR="00C34FA2" w:rsidRPr="00112CED" w:rsidRDefault="00C34FA2" w:rsidP="00C439F1">
            <w:pPr>
              <w:jc w:val="both"/>
              <w:rPr>
                <w:rFonts w:asciiTheme="minorHAnsi" w:hAnsiTheme="minorHAnsi"/>
              </w:rPr>
            </w:pPr>
            <w:r w:rsidRPr="00112CED">
              <w:rPr>
                <w:rFonts w:asciiTheme="minorHAnsi" w:hAnsiTheme="minorHAnsi"/>
              </w:rPr>
              <w:t>Seireandmed mida kogutakse kõikide taotluste lõikes</w:t>
            </w:r>
          </w:p>
        </w:tc>
        <w:tc>
          <w:tcPr>
            <w:tcW w:w="1843" w:type="dxa"/>
            <w:shd w:val="clear" w:color="auto" w:fill="auto"/>
            <w:tcMar>
              <w:top w:w="17" w:type="dxa"/>
              <w:left w:w="108" w:type="dxa"/>
              <w:bottom w:w="0" w:type="dxa"/>
              <w:right w:w="108" w:type="dxa"/>
            </w:tcMar>
            <w:hideMark/>
          </w:tcPr>
          <w:p w:rsidR="00C34FA2" w:rsidRPr="00112CED" w:rsidRDefault="00C34FA2" w:rsidP="00C439F1">
            <w:pPr>
              <w:jc w:val="both"/>
              <w:rPr>
                <w:rFonts w:asciiTheme="minorHAnsi" w:hAnsiTheme="minorHAnsi"/>
              </w:rPr>
            </w:pPr>
            <w:r w:rsidRPr="00112CED">
              <w:rPr>
                <w:rFonts w:asciiTheme="minorHAnsi" w:hAnsiTheme="minorHAnsi"/>
              </w:rPr>
              <w:t xml:space="preserve">Väärtus </w:t>
            </w:r>
          </w:p>
        </w:tc>
      </w:tr>
      <w:tr w:rsidR="00C34FA2" w:rsidRPr="00112CED" w:rsidTr="00C439F1">
        <w:trPr>
          <w:trHeight w:val="308"/>
        </w:trPr>
        <w:tc>
          <w:tcPr>
            <w:tcW w:w="675" w:type="dxa"/>
            <w:shd w:val="clear" w:color="auto" w:fill="auto"/>
            <w:tcMar>
              <w:top w:w="17" w:type="dxa"/>
              <w:left w:w="108" w:type="dxa"/>
              <w:bottom w:w="0" w:type="dxa"/>
              <w:right w:w="108" w:type="dxa"/>
            </w:tcMar>
            <w:hideMark/>
          </w:tcPr>
          <w:p w:rsidR="00C34FA2" w:rsidRPr="00112CED" w:rsidRDefault="00C34FA2" w:rsidP="00C439F1">
            <w:pPr>
              <w:jc w:val="both"/>
              <w:rPr>
                <w:rFonts w:asciiTheme="minorHAnsi" w:hAnsiTheme="minorHAnsi"/>
              </w:rPr>
            </w:pPr>
            <w:r w:rsidRPr="00112CED">
              <w:rPr>
                <w:rFonts w:asciiTheme="minorHAnsi" w:hAnsiTheme="minorHAnsi"/>
              </w:rPr>
              <w:t>1.</w:t>
            </w:r>
          </w:p>
        </w:tc>
        <w:tc>
          <w:tcPr>
            <w:tcW w:w="6379" w:type="dxa"/>
            <w:shd w:val="clear" w:color="auto" w:fill="auto"/>
            <w:tcMar>
              <w:top w:w="17" w:type="dxa"/>
              <w:left w:w="108" w:type="dxa"/>
              <w:bottom w:w="0" w:type="dxa"/>
              <w:right w:w="108" w:type="dxa"/>
            </w:tcMar>
            <w:hideMark/>
          </w:tcPr>
          <w:p w:rsidR="00C34FA2" w:rsidRPr="00112CED" w:rsidRDefault="00C34FA2" w:rsidP="00C439F1">
            <w:pPr>
              <w:jc w:val="both"/>
              <w:rPr>
                <w:rFonts w:asciiTheme="minorHAnsi" w:hAnsiTheme="minorHAnsi"/>
              </w:rPr>
            </w:pPr>
            <w:r w:rsidRPr="00112CED">
              <w:rPr>
                <w:rFonts w:asciiTheme="minorHAnsi" w:hAnsiTheme="minorHAnsi"/>
              </w:rPr>
              <w:t>Avaliku sektori kulutused kokku - kohustustega kaetud</w:t>
            </w:r>
          </w:p>
        </w:tc>
        <w:tc>
          <w:tcPr>
            <w:tcW w:w="1843" w:type="dxa"/>
            <w:shd w:val="clear" w:color="auto" w:fill="auto"/>
            <w:tcMar>
              <w:top w:w="17" w:type="dxa"/>
              <w:left w:w="108" w:type="dxa"/>
              <w:bottom w:w="0" w:type="dxa"/>
              <w:right w:w="108" w:type="dxa"/>
            </w:tcMar>
            <w:hideMark/>
          </w:tcPr>
          <w:p w:rsidR="00C34FA2" w:rsidRPr="00112CED" w:rsidRDefault="00C34FA2" w:rsidP="00C439F1">
            <w:pPr>
              <w:jc w:val="center"/>
              <w:rPr>
                <w:rFonts w:asciiTheme="minorHAnsi" w:hAnsiTheme="minorHAnsi"/>
              </w:rPr>
            </w:pPr>
            <w:r w:rsidRPr="00112CED">
              <w:rPr>
                <w:rFonts w:asciiTheme="minorHAnsi" w:hAnsiTheme="minorHAnsi"/>
              </w:rPr>
              <w:t xml:space="preserve">summa eurodes </w:t>
            </w:r>
          </w:p>
        </w:tc>
      </w:tr>
      <w:tr w:rsidR="00C34FA2" w:rsidRPr="00112CED" w:rsidTr="00C439F1">
        <w:trPr>
          <w:trHeight w:val="316"/>
        </w:trPr>
        <w:tc>
          <w:tcPr>
            <w:tcW w:w="675" w:type="dxa"/>
            <w:shd w:val="clear" w:color="auto" w:fill="auto"/>
            <w:tcMar>
              <w:top w:w="17" w:type="dxa"/>
              <w:left w:w="108" w:type="dxa"/>
              <w:bottom w:w="0" w:type="dxa"/>
              <w:right w:w="108" w:type="dxa"/>
            </w:tcMar>
            <w:hideMark/>
          </w:tcPr>
          <w:p w:rsidR="00C34FA2" w:rsidRPr="00112CED" w:rsidRDefault="00C34FA2" w:rsidP="00C439F1">
            <w:pPr>
              <w:jc w:val="both"/>
              <w:rPr>
                <w:rFonts w:asciiTheme="minorHAnsi" w:hAnsiTheme="minorHAnsi"/>
              </w:rPr>
            </w:pPr>
            <w:r w:rsidRPr="00112CED">
              <w:rPr>
                <w:rFonts w:asciiTheme="minorHAnsi" w:hAnsiTheme="minorHAnsi"/>
              </w:rPr>
              <w:t>2.</w:t>
            </w:r>
          </w:p>
        </w:tc>
        <w:tc>
          <w:tcPr>
            <w:tcW w:w="6379" w:type="dxa"/>
            <w:shd w:val="clear" w:color="auto" w:fill="auto"/>
            <w:tcMar>
              <w:top w:w="17" w:type="dxa"/>
              <w:left w:w="108" w:type="dxa"/>
              <w:bottom w:w="0" w:type="dxa"/>
              <w:right w:w="108" w:type="dxa"/>
            </w:tcMar>
            <w:hideMark/>
          </w:tcPr>
          <w:p w:rsidR="00C34FA2" w:rsidRPr="00112CED" w:rsidRDefault="00C34FA2" w:rsidP="00C439F1">
            <w:pPr>
              <w:jc w:val="both"/>
              <w:rPr>
                <w:rFonts w:asciiTheme="minorHAnsi" w:hAnsiTheme="minorHAnsi"/>
              </w:rPr>
            </w:pPr>
            <w:r w:rsidRPr="00112CED">
              <w:rPr>
                <w:rFonts w:asciiTheme="minorHAnsi" w:hAnsiTheme="minorHAnsi"/>
              </w:rPr>
              <w:t>Avaliku sektori kulutused kokku – väljamakstud toetus</w:t>
            </w:r>
          </w:p>
        </w:tc>
        <w:tc>
          <w:tcPr>
            <w:tcW w:w="1843" w:type="dxa"/>
            <w:shd w:val="clear" w:color="auto" w:fill="auto"/>
            <w:tcMar>
              <w:top w:w="17" w:type="dxa"/>
              <w:left w:w="108" w:type="dxa"/>
              <w:bottom w:w="0" w:type="dxa"/>
              <w:right w:w="108" w:type="dxa"/>
            </w:tcMar>
            <w:hideMark/>
          </w:tcPr>
          <w:p w:rsidR="00C34FA2" w:rsidRPr="00112CED" w:rsidRDefault="00C34FA2" w:rsidP="00C439F1">
            <w:pPr>
              <w:jc w:val="center"/>
              <w:rPr>
                <w:rFonts w:asciiTheme="minorHAnsi" w:hAnsiTheme="minorHAnsi"/>
              </w:rPr>
            </w:pPr>
            <w:r w:rsidRPr="00112CED">
              <w:rPr>
                <w:rFonts w:asciiTheme="minorHAnsi" w:hAnsiTheme="minorHAnsi"/>
              </w:rPr>
              <w:t>summa eurodes</w:t>
            </w:r>
          </w:p>
        </w:tc>
      </w:tr>
      <w:tr w:rsidR="00C34FA2" w:rsidRPr="00112CED" w:rsidTr="00C439F1">
        <w:trPr>
          <w:trHeight w:val="676"/>
        </w:trPr>
        <w:tc>
          <w:tcPr>
            <w:tcW w:w="675" w:type="dxa"/>
            <w:shd w:val="clear" w:color="auto" w:fill="auto"/>
            <w:tcMar>
              <w:top w:w="17" w:type="dxa"/>
              <w:left w:w="108" w:type="dxa"/>
              <w:bottom w:w="0" w:type="dxa"/>
              <w:right w:w="108" w:type="dxa"/>
            </w:tcMar>
            <w:hideMark/>
          </w:tcPr>
          <w:p w:rsidR="00C34FA2" w:rsidRPr="00112CED" w:rsidRDefault="00C34FA2" w:rsidP="00C439F1">
            <w:pPr>
              <w:jc w:val="both"/>
              <w:rPr>
                <w:rFonts w:asciiTheme="minorHAnsi" w:hAnsiTheme="minorHAnsi"/>
              </w:rPr>
            </w:pPr>
            <w:r w:rsidRPr="00112CED">
              <w:rPr>
                <w:rFonts w:asciiTheme="minorHAnsi" w:hAnsiTheme="minorHAnsi"/>
              </w:rPr>
              <w:t>3.</w:t>
            </w:r>
          </w:p>
        </w:tc>
        <w:tc>
          <w:tcPr>
            <w:tcW w:w="6379" w:type="dxa"/>
            <w:shd w:val="clear" w:color="auto" w:fill="auto"/>
            <w:tcMar>
              <w:top w:w="17" w:type="dxa"/>
              <w:left w:w="108" w:type="dxa"/>
              <w:bottom w:w="0" w:type="dxa"/>
              <w:right w:w="108" w:type="dxa"/>
            </w:tcMar>
            <w:hideMark/>
          </w:tcPr>
          <w:p w:rsidR="00C34FA2" w:rsidRPr="00112CED" w:rsidRDefault="00C34FA2" w:rsidP="00C439F1">
            <w:pPr>
              <w:jc w:val="both"/>
              <w:rPr>
                <w:rFonts w:asciiTheme="minorHAnsi" w:hAnsiTheme="minorHAnsi"/>
              </w:rPr>
            </w:pPr>
            <w:r w:rsidRPr="00112CED">
              <w:rPr>
                <w:rFonts w:asciiTheme="minorHAnsi" w:hAnsiTheme="minorHAnsi"/>
              </w:rPr>
              <w:t xml:space="preserve">Peamine sihtvaldkond, mille eesmärkide täitmisele projekt kaasa aitab </w:t>
            </w:r>
            <w:r w:rsidRPr="00112CED">
              <w:rPr>
                <w:rFonts w:asciiTheme="minorHAnsi" w:hAnsiTheme="minorHAnsi"/>
                <w:i/>
              </w:rPr>
              <w:t>(sihtvaldkonna määrab kohalik tegevusgrupp)</w:t>
            </w:r>
          </w:p>
        </w:tc>
        <w:tc>
          <w:tcPr>
            <w:tcW w:w="1843" w:type="dxa"/>
            <w:shd w:val="clear" w:color="auto" w:fill="auto"/>
            <w:tcMar>
              <w:top w:w="17" w:type="dxa"/>
              <w:left w:w="108" w:type="dxa"/>
              <w:bottom w:w="0" w:type="dxa"/>
              <w:right w:w="108" w:type="dxa"/>
            </w:tcMar>
            <w:hideMark/>
          </w:tcPr>
          <w:p w:rsidR="00C34FA2" w:rsidRPr="00112CED" w:rsidRDefault="00C34FA2" w:rsidP="00C439F1">
            <w:pPr>
              <w:jc w:val="center"/>
              <w:rPr>
                <w:rFonts w:asciiTheme="minorHAnsi" w:hAnsiTheme="minorHAnsi"/>
              </w:rPr>
            </w:pPr>
            <w:r w:rsidRPr="00112CED">
              <w:rPr>
                <w:rFonts w:asciiTheme="minorHAnsi" w:hAnsiTheme="minorHAnsi"/>
              </w:rPr>
              <w:t>2A kuni 6C</w:t>
            </w:r>
          </w:p>
        </w:tc>
      </w:tr>
      <w:tr w:rsidR="00C34FA2" w:rsidRPr="00112CED" w:rsidTr="00C439F1">
        <w:trPr>
          <w:trHeight w:val="740"/>
        </w:trPr>
        <w:tc>
          <w:tcPr>
            <w:tcW w:w="675" w:type="dxa"/>
            <w:shd w:val="clear" w:color="auto" w:fill="auto"/>
            <w:tcMar>
              <w:top w:w="17" w:type="dxa"/>
              <w:left w:w="108" w:type="dxa"/>
              <w:bottom w:w="0" w:type="dxa"/>
              <w:right w:w="108" w:type="dxa"/>
            </w:tcMar>
            <w:hideMark/>
          </w:tcPr>
          <w:p w:rsidR="00C34FA2" w:rsidRPr="00112CED" w:rsidRDefault="00C34FA2" w:rsidP="00C439F1">
            <w:pPr>
              <w:jc w:val="both"/>
              <w:rPr>
                <w:rFonts w:asciiTheme="minorHAnsi" w:hAnsiTheme="minorHAnsi"/>
              </w:rPr>
            </w:pPr>
            <w:r w:rsidRPr="00112CED">
              <w:rPr>
                <w:rFonts w:asciiTheme="minorHAnsi" w:hAnsiTheme="minorHAnsi"/>
              </w:rPr>
              <w:t>4.</w:t>
            </w:r>
          </w:p>
        </w:tc>
        <w:tc>
          <w:tcPr>
            <w:tcW w:w="6379" w:type="dxa"/>
            <w:shd w:val="clear" w:color="auto" w:fill="auto"/>
            <w:tcMar>
              <w:top w:w="17" w:type="dxa"/>
              <w:left w:w="108" w:type="dxa"/>
              <w:bottom w:w="0" w:type="dxa"/>
              <w:right w:w="108" w:type="dxa"/>
            </w:tcMar>
            <w:hideMark/>
          </w:tcPr>
          <w:p w:rsidR="00C34FA2" w:rsidRPr="00112CED" w:rsidRDefault="00C34FA2" w:rsidP="00C439F1">
            <w:pPr>
              <w:jc w:val="both"/>
              <w:rPr>
                <w:rFonts w:asciiTheme="minorHAnsi" w:hAnsiTheme="minorHAnsi"/>
              </w:rPr>
            </w:pPr>
            <w:r w:rsidRPr="00112CED">
              <w:rPr>
                <w:rFonts w:asciiTheme="minorHAnsi" w:hAnsiTheme="minorHAnsi"/>
              </w:rPr>
              <w:t xml:space="preserve">Kaasnev sihtvaldkond, mille eesmärkidele projekt samuti kaasa aitab </w:t>
            </w:r>
            <w:r w:rsidRPr="00112CED">
              <w:rPr>
                <w:rFonts w:asciiTheme="minorHAnsi" w:hAnsiTheme="minorHAnsi"/>
                <w:i/>
              </w:rPr>
              <w:t>(ka kaasneva sihtvaldkonna määrab tegevusgrupp)</w:t>
            </w:r>
          </w:p>
        </w:tc>
        <w:tc>
          <w:tcPr>
            <w:tcW w:w="1843" w:type="dxa"/>
            <w:shd w:val="clear" w:color="auto" w:fill="auto"/>
            <w:tcMar>
              <w:top w:w="17" w:type="dxa"/>
              <w:left w:w="108" w:type="dxa"/>
              <w:bottom w:w="0" w:type="dxa"/>
              <w:right w:w="108" w:type="dxa"/>
            </w:tcMar>
            <w:hideMark/>
          </w:tcPr>
          <w:p w:rsidR="00C34FA2" w:rsidRPr="00112CED" w:rsidRDefault="00C34FA2" w:rsidP="00C439F1">
            <w:pPr>
              <w:jc w:val="center"/>
              <w:rPr>
                <w:rFonts w:asciiTheme="minorHAnsi" w:hAnsiTheme="minorHAnsi"/>
              </w:rPr>
            </w:pPr>
            <w:r w:rsidRPr="00112CED">
              <w:rPr>
                <w:rFonts w:asciiTheme="minorHAnsi" w:hAnsiTheme="minorHAnsi"/>
              </w:rPr>
              <w:t>1A kuni 6C</w:t>
            </w:r>
          </w:p>
        </w:tc>
      </w:tr>
      <w:tr w:rsidR="00C34FA2" w:rsidRPr="00112CED" w:rsidTr="00C439F1">
        <w:trPr>
          <w:trHeight w:val="343"/>
        </w:trPr>
        <w:tc>
          <w:tcPr>
            <w:tcW w:w="675" w:type="dxa"/>
            <w:shd w:val="clear" w:color="auto" w:fill="auto"/>
            <w:tcMar>
              <w:top w:w="17" w:type="dxa"/>
              <w:left w:w="108" w:type="dxa"/>
              <w:bottom w:w="0" w:type="dxa"/>
              <w:right w:w="108" w:type="dxa"/>
            </w:tcMar>
            <w:hideMark/>
          </w:tcPr>
          <w:p w:rsidR="00C34FA2" w:rsidRPr="00112CED" w:rsidRDefault="00C34FA2" w:rsidP="00C439F1">
            <w:pPr>
              <w:jc w:val="both"/>
              <w:rPr>
                <w:rFonts w:asciiTheme="minorHAnsi" w:hAnsiTheme="minorHAnsi"/>
              </w:rPr>
            </w:pPr>
            <w:r w:rsidRPr="00112CED">
              <w:rPr>
                <w:rFonts w:asciiTheme="minorHAnsi" w:hAnsiTheme="minorHAnsi"/>
              </w:rPr>
              <w:t>5.</w:t>
            </w:r>
          </w:p>
        </w:tc>
        <w:tc>
          <w:tcPr>
            <w:tcW w:w="6379" w:type="dxa"/>
            <w:shd w:val="clear" w:color="auto" w:fill="auto"/>
            <w:tcMar>
              <w:top w:w="17" w:type="dxa"/>
              <w:left w:w="108" w:type="dxa"/>
              <w:bottom w:w="0" w:type="dxa"/>
              <w:right w:w="108" w:type="dxa"/>
            </w:tcMar>
            <w:hideMark/>
          </w:tcPr>
          <w:p w:rsidR="00C34FA2" w:rsidRPr="00112CED" w:rsidRDefault="00C34FA2" w:rsidP="00C439F1">
            <w:pPr>
              <w:jc w:val="both"/>
              <w:rPr>
                <w:rFonts w:asciiTheme="minorHAnsi" w:hAnsiTheme="minorHAnsi"/>
              </w:rPr>
            </w:pPr>
            <w:r w:rsidRPr="00112CED">
              <w:rPr>
                <w:rFonts w:asciiTheme="minorHAnsi" w:hAnsiTheme="minorHAnsi"/>
              </w:rPr>
              <w:t xml:space="preserve">Kas tegemist on tegevusgruppide riigisisene koostööprojektiga? </w:t>
            </w:r>
          </w:p>
        </w:tc>
        <w:tc>
          <w:tcPr>
            <w:tcW w:w="1843" w:type="dxa"/>
            <w:shd w:val="clear" w:color="auto" w:fill="auto"/>
            <w:tcMar>
              <w:top w:w="17" w:type="dxa"/>
              <w:left w:w="108" w:type="dxa"/>
              <w:bottom w:w="0" w:type="dxa"/>
              <w:right w:w="108" w:type="dxa"/>
            </w:tcMar>
            <w:hideMark/>
          </w:tcPr>
          <w:p w:rsidR="00C34FA2" w:rsidRPr="00112CED" w:rsidRDefault="00C34FA2" w:rsidP="00C439F1">
            <w:pPr>
              <w:jc w:val="center"/>
              <w:rPr>
                <w:rFonts w:asciiTheme="minorHAnsi" w:hAnsiTheme="minorHAnsi"/>
              </w:rPr>
            </w:pPr>
            <w:r w:rsidRPr="00112CED">
              <w:rPr>
                <w:rFonts w:asciiTheme="minorHAnsi" w:hAnsiTheme="minorHAnsi"/>
              </w:rPr>
              <w:t>JAH / EI</w:t>
            </w:r>
          </w:p>
        </w:tc>
      </w:tr>
      <w:tr w:rsidR="00C34FA2" w:rsidRPr="00112CED" w:rsidTr="00C439F1">
        <w:trPr>
          <w:trHeight w:val="391"/>
        </w:trPr>
        <w:tc>
          <w:tcPr>
            <w:tcW w:w="675" w:type="dxa"/>
            <w:shd w:val="clear" w:color="auto" w:fill="auto"/>
            <w:tcMar>
              <w:top w:w="17" w:type="dxa"/>
              <w:left w:w="108" w:type="dxa"/>
              <w:bottom w:w="0" w:type="dxa"/>
              <w:right w:w="108" w:type="dxa"/>
            </w:tcMar>
            <w:hideMark/>
          </w:tcPr>
          <w:p w:rsidR="00C34FA2" w:rsidRPr="00112CED" w:rsidRDefault="00C34FA2" w:rsidP="00C439F1">
            <w:pPr>
              <w:jc w:val="both"/>
              <w:rPr>
                <w:rFonts w:asciiTheme="minorHAnsi" w:hAnsiTheme="minorHAnsi"/>
              </w:rPr>
            </w:pPr>
            <w:r w:rsidRPr="00112CED">
              <w:rPr>
                <w:rFonts w:asciiTheme="minorHAnsi" w:hAnsiTheme="minorHAnsi"/>
              </w:rPr>
              <w:t>6.</w:t>
            </w:r>
          </w:p>
        </w:tc>
        <w:tc>
          <w:tcPr>
            <w:tcW w:w="6379" w:type="dxa"/>
            <w:shd w:val="clear" w:color="auto" w:fill="auto"/>
            <w:tcMar>
              <w:top w:w="17" w:type="dxa"/>
              <w:left w:w="108" w:type="dxa"/>
              <w:bottom w:w="0" w:type="dxa"/>
              <w:right w:w="108" w:type="dxa"/>
            </w:tcMar>
            <w:hideMark/>
          </w:tcPr>
          <w:p w:rsidR="00C34FA2" w:rsidRPr="00112CED" w:rsidRDefault="00C34FA2" w:rsidP="00C439F1">
            <w:pPr>
              <w:jc w:val="both"/>
              <w:rPr>
                <w:rFonts w:asciiTheme="minorHAnsi" w:hAnsiTheme="minorHAnsi"/>
              </w:rPr>
            </w:pPr>
            <w:r w:rsidRPr="00112CED">
              <w:rPr>
                <w:rFonts w:asciiTheme="minorHAnsi" w:hAnsiTheme="minorHAnsi"/>
              </w:rPr>
              <w:t>Kas tegemist on tegevusgruppide riikidevaheline koostööprojektiga?</w:t>
            </w:r>
          </w:p>
        </w:tc>
        <w:tc>
          <w:tcPr>
            <w:tcW w:w="1843" w:type="dxa"/>
            <w:shd w:val="clear" w:color="auto" w:fill="auto"/>
            <w:tcMar>
              <w:top w:w="17" w:type="dxa"/>
              <w:left w:w="108" w:type="dxa"/>
              <w:bottom w:w="0" w:type="dxa"/>
              <w:right w:w="108" w:type="dxa"/>
            </w:tcMar>
            <w:hideMark/>
          </w:tcPr>
          <w:p w:rsidR="00C34FA2" w:rsidRPr="00112CED" w:rsidRDefault="00C34FA2" w:rsidP="00C439F1">
            <w:pPr>
              <w:jc w:val="center"/>
              <w:rPr>
                <w:rFonts w:asciiTheme="minorHAnsi" w:hAnsiTheme="minorHAnsi"/>
              </w:rPr>
            </w:pPr>
            <w:r w:rsidRPr="00112CED">
              <w:rPr>
                <w:rFonts w:asciiTheme="minorHAnsi" w:hAnsiTheme="minorHAnsi"/>
              </w:rPr>
              <w:t>JAH / EI</w:t>
            </w:r>
          </w:p>
        </w:tc>
      </w:tr>
      <w:tr w:rsidR="00C34FA2" w:rsidRPr="00112CED" w:rsidTr="00C439F1">
        <w:trPr>
          <w:trHeight w:val="546"/>
        </w:trPr>
        <w:tc>
          <w:tcPr>
            <w:tcW w:w="675" w:type="dxa"/>
            <w:shd w:val="clear" w:color="auto" w:fill="auto"/>
            <w:tcMar>
              <w:top w:w="17" w:type="dxa"/>
              <w:left w:w="108" w:type="dxa"/>
              <w:bottom w:w="0" w:type="dxa"/>
              <w:right w:w="108" w:type="dxa"/>
            </w:tcMar>
            <w:hideMark/>
          </w:tcPr>
          <w:p w:rsidR="00C34FA2" w:rsidRPr="00112CED" w:rsidRDefault="00C34FA2" w:rsidP="00C439F1">
            <w:pPr>
              <w:jc w:val="both"/>
              <w:rPr>
                <w:rFonts w:asciiTheme="minorHAnsi" w:hAnsiTheme="minorHAnsi"/>
              </w:rPr>
            </w:pPr>
            <w:r w:rsidRPr="00112CED">
              <w:rPr>
                <w:rFonts w:asciiTheme="minorHAnsi" w:hAnsiTheme="minorHAnsi"/>
              </w:rPr>
              <w:t>7.</w:t>
            </w:r>
          </w:p>
        </w:tc>
        <w:tc>
          <w:tcPr>
            <w:tcW w:w="6379" w:type="dxa"/>
            <w:shd w:val="clear" w:color="auto" w:fill="auto"/>
            <w:tcMar>
              <w:top w:w="17" w:type="dxa"/>
              <w:left w:w="108" w:type="dxa"/>
              <w:bottom w:w="0" w:type="dxa"/>
              <w:right w:w="108" w:type="dxa"/>
            </w:tcMar>
            <w:hideMark/>
          </w:tcPr>
          <w:p w:rsidR="00C34FA2" w:rsidRPr="00112CED" w:rsidRDefault="00C34FA2" w:rsidP="00C439F1">
            <w:pPr>
              <w:jc w:val="both"/>
              <w:rPr>
                <w:rFonts w:asciiTheme="minorHAnsi" w:hAnsiTheme="minorHAnsi"/>
              </w:rPr>
            </w:pPr>
            <w:r w:rsidRPr="00112CED">
              <w:rPr>
                <w:rFonts w:asciiTheme="minorHAnsi" w:hAnsiTheme="minorHAnsi"/>
              </w:rPr>
              <w:t>Kas on tegemist ühisprojektiga (määruse 1305/2015 artikkel 35 kohane koostööprojektiga)</w:t>
            </w:r>
          </w:p>
        </w:tc>
        <w:tc>
          <w:tcPr>
            <w:tcW w:w="1843" w:type="dxa"/>
            <w:shd w:val="clear" w:color="auto" w:fill="auto"/>
            <w:tcMar>
              <w:top w:w="17" w:type="dxa"/>
              <w:left w:w="108" w:type="dxa"/>
              <w:bottom w:w="0" w:type="dxa"/>
              <w:right w:w="108" w:type="dxa"/>
            </w:tcMar>
            <w:hideMark/>
          </w:tcPr>
          <w:p w:rsidR="00C34FA2" w:rsidRPr="00112CED" w:rsidRDefault="00C34FA2" w:rsidP="00C439F1">
            <w:pPr>
              <w:jc w:val="center"/>
              <w:rPr>
                <w:rFonts w:asciiTheme="minorHAnsi" w:hAnsiTheme="minorHAnsi"/>
              </w:rPr>
            </w:pPr>
            <w:r w:rsidRPr="00112CED">
              <w:rPr>
                <w:rFonts w:asciiTheme="minorHAnsi" w:hAnsiTheme="minorHAnsi"/>
              </w:rPr>
              <w:t>JAH / EI</w:t>
            </w:r>
          </w:p>
        </w:tc>
      </w:tr>
      <w:tr w:rsidR="00C34FA2" w:rsidRPr="00112CED" w:rsidTr="00C439F1">
        <w:trPr>
          <w:trHeight w:val="815"/>
        </w:trPr>
        <w:tc>
          <w:tcPr>
            <w:tcW w:w="675" w:type="dxa"/>
            <w:shd w:val="clear" w:color="auto" w:fill="auto"/>
            <w:tcMar>
              <w:top w:w="17" w:type="dxa"/>
              <w:left w:w="108" w:type="dxa"/>
              <w:bottom w:w="0" w:type="dxa"/>
              <w:right w:w="108" w:type="dxa"/>
            </w:tcMar>
            <w:hideMark/>
          </w:tcPr>
          <w:p w:rsidR="00C34FA2" w:rsidRPr="00112CED" w:rsidRDefault="00C34FA2" w:rsidP="00C439F1">
            <w:pPr>
              <w:jc w:val="both"/>
              <w:rPr>
                <w:rFonts w:asciiTheme="minorHAnsi" w:hAnsiTheme="minorHAnsi"/>
              </w:rPr>
            </w:pPr>
            <w:r w:rsidRPr="00112CED">
              <w:rPr>
                <w:rFonts w:asciiTheme="minorHAnsi" w:hAnsiTheme="minorHAnsi"/>
              </w:rPr>
              <w:t>8.</w:t>
            </w:r>
          </w:p>
        </w:tc>
        <w:tc>
          <w:tcPr>
            <w:tcW w:w="6379" w:type="dxa"/>
            <w:shd w:val="clear" w:color="auto" w:fill="auto"/>
            <w:tcMar>
              <w:top w:w="17" w:type="dxa"/>
              <w:left w:w="108" w:type="dxa"/>
              <w:bottom w:w="0" w:type="dxa"/>
              <w:right w:w="108" w:type="dxa"/>
            </w:tcMar>
            <w:hideMark/>
          </w:tcPr>
          <w:p w:rsidR="00C34FA2" w:rsidRPr="00112CED" w:rsidRDefault="00C34FA2" w:rsidP="00E13046">
            <w:pPr>
              <w:jc w:val="both"/>
              <w:rPr>
                <w:rFonts w:asciiTheme="minorHAnsi" w:hAnsiTheme="minorHAnsi"/>
              </w:rPr>
            </w:pPr>
            <w:r w:rsidRPr="00112CED">
              <w:rPr>
                <w:rFonts w:asciiTheme="minorHAnsi" w:hAnsiTheme="minorHAnsi"/>
              </w:rPr>
              <w:t xml:space="preserve">Koostööprojekti ja ühisprojekti puhul projekti elluviijate arv ja liik </w:t>
            </w:r>
          </w:p>
        </w:tc>
        <w:tc>
          <w:tcPr>
            <w:tcW w:w="1843" w:type="dxa"/>
            <w:shd w:val="clear" w:color="auto" w:fill="auto"/>
            <w:tcMar>
              <w:top w:w="17" w:type="dxa"/>
              <w:left w:w="108" w:type="dxa"/>
              <w:bottom w:w="0" w:type="dxa"/>
              <w:right w:w="108" w:type="dxa"/>
            </w:tcMar>
            <w:hideMark/>
          </w:tcPr>
          <w:p w:rsidR="00C34FA2" w:rsidRPr="00112CED" w:rsidRDefault="00C34FA2" w:rsidP="00C439F1">
            <w:pPr>
              <w:jc w:val="center"/>
              <w:rPr>
                <w:rFonts w:asciiTheme="minorHAnsi" w:hAnsiTheme="minorHAnsi"/>
              </w:rPr>
            </w:pPr>
            <w:r w:rsidRPr="00112CED">
              <w:rPr>
                <w:rFonts w:asciiTheme="minorHAnsi" w:hAnsiTheme="minorHAnsi"/>
              </w:rPr>
              <w:t xml:space="preserve">arv ja liik </w:t>
            </w:r>
          </w:p>
        </w:tc>
      </w:tr>
      <w:tr w:rsidR="00C34FA2" w:rsidRPr="00112CED" w:rsidTr="00C439F1">
        <w:trPr>
          <w:trHeight w:val="296"/>
        </w:trPr>
        <w:tc>
          <w:tcPr>
            <w:tcW w:w="675" w:type="dxa"/>
            <w:shd w:val="clear" w:color="auto" w:fill="auto"/>
            <w:tcMar>
              <w:top w:w="17" w:type="dxa"/>
              <w:left w:w="108" w:type="dxa"/>
              <w:bottom w:w="0" w:type="dxa"/>
              <w:right w:w="108" w:type="dxa"/>
            </w:tcMar>
            <w:hideMark/>
          </w:tcPr>
          <w:p w:rsidR="00C34FA2" w:rsidRPr="00112CED" w:rsidRDefault="00C34FA2" w:rsidP="00C439F1">
            <w:pPr>
              <w:jc w:val="both"/>
              <w:rPr>
                <w:rFonts w:asciiTheme="minorHAnsi" w:hAnsiTheme="minorHAnsi"/>
              </w:rPr>
            </w:pPr>
            <w:r w:rsidRPr="00112CED">
              <w:rPr>
                <w:rFonts w:asciiTheme="minorHAnsi" w:hAnsiTheme="minorHAnsi"/>
              </w:rPr>
              <w:t>9.</w:t>
            </w:r>
          </w:p>
        </w:tc>
        <w:tc>
          <w:tcPr>
            <w:tcW w:w="6379" w:type="dxa"/>
            <w:shd w:val="clear" w:color="auto" w:fill="auto"/>
            <w:tcMar>
              <w:top w:w="17" w:type="dxa"/>
              <w:left w:w="108" w:type="dxa"/>
              <w:bottom w:w="0" w:type="dxa"/>
              <w:right w:w="108" w:type="dxa"/>
            </w:tcMar>
            <w:hideMark/>
          </w:tcPr>
          <w:p w:rsidR="00C34FA2" w:rsidRPr="00112CED" w:rsidRDefault="00C34FA2" w:rsidP="00C439F1">
            <w:pPr>
              <w:jc w:val="both"/>
              <w:rPr>
                <w:rFonts w:asciiTheme="minorHAnsi" w:hAnsiTheme="minorHAnsi"/>
              </w:rPr>
            </w:pPr>
            <w:r w:rsidRPr="00112CED">
              <w:rPr>
                <w:rFonts w:asciiTheme="minorHAnsi" w:hAnsiTheme="minorHAnsi"/>
              </w:rPr>
              <w:t>Ühisprojekti puhul projektis osalevate põllumajanduslike majapidamiste arv</w:t>
            </w:r>
          </w:p>
        </w:tc>
        <w:tc>
          <w:tcPr>
            <w:tcW w:w="1843" w:type="dxa"/>
            <w:shd w:val="clear" w:color="auto" w:fill="auto"/>
            <w:tcMar>
              <w:top w:w="17" w:type="dxa"/>
              <w:left w:w="108" w:type="dxa"/>
              <w:bottom w:w="0" w:type="dxa"/>
              <w:right w:w="108" w:type="dxa"/>
            </w:tcMar>
            <w:hideMark/>
          </w:tcPr>
          <w:p w:rsidR="00C34FA2" w:rsidRPr="00112CED" w:rsidRDefault="00C34FA2" w:rsidP="00C439F1">
            <w:pPr>
              <w:jc w:val="center"/>
              <w:rPr>
                <w:rFonts w:asciiTheme="minorHAnsi" w:hAnsiTheme="minorHAnsi"/>
              </w:rPr>
            </w:pPr>
            <w:r w:rsidRPr="00112CED">
              <w:rPr>
                <w:rFonts w:asciiTheme="minorHAnsi" w:hAnsiTheme="minorHAnsi"/>
              </w:rPr>
              <w:t>0 - x</w:t>
            </w:r>
          </w:p>
        </w:tc>
      </w:tr>
      <w:tr w:rsidR="00C34FA2" w:rsidRPr="00112CED" w:rsidTr="00C439F1">
        <w:trPr>
          <w:trHeight w:val="297"/>
        </w:trPr>
        <w:tc>
          <w:tcPr>
            <w:tcW w:w="675" w:type="dxa"/>
            <w:shd w:val="clear" w:color="auto" w:fill="auto"/>
            <w:tcMar>
              <w:top w:w="17" w:type="dxa"/>
              <w:left w:w="108" w:type="dxa"/>
              <w:bottom w:w="0" w:type="dxa"/>
              <w:right w:w="108" w:type="dxa"/>
            </w:tcMar>
            <w:hideMark/>
          </w:tcPr>
          <w:p w:rsidR="00C34FA2" w:rsidRPr="00112CED" w:rsidRDefault="00C34FA2" w:rsidP="00C439F1">
            <w:pPr>
              <w:jc w:val="both"/>
              <w:rPr>
                <w:rFonts w:asciiTheme="minorHAnsi" w:hAnsiTheme="minorHAnsi"/>
              </w:rPr>
            </w:pPr>
            <w:r w:rsidRPr="00112CED">
              <w:rPr>
                <w:rFonts w:asciiTheme="minorHAnsi" w:hAnsiTheme="minorHAnsi"/>
              </w:rPr>
              <w:t>10.</w:t>
            </w:r>
          </w:p>
        </w:tc>
        <w:tc>
          <w:tcPr>
            <w:tcW w:w="6379" w:type="dxa"/>
            <w:shd w:val="clear" w:color="auto" w:fill="auto"/>
            <w:tcMar>
              <w:top w:w="17" w:type="dxa"/>
              <w:left w:w="108" w:type="dxa"/>
              <w:bottom w:w="0" w:type="dxa"/>
              <w:right w:w="108" w:type="dxa"/>
            </w:tcMar>
            <w:hideMark/>
          </w:tcPr>
          <w:p w:rsidR="00C34FA2" w:rsidRPr="00112CED" w:rsidRDefault="00C34FA2" w:rsidP="00C439F1">
            <w:pPr>
              <w:jc w:val="both"/>
              <w:rPr>
                <w:rFonts w:asciiTheme="minorHAnsi" w:hAnsiTheme="minorHAnsi"/>
              </w:rPr>
            </w:pPr>
            <w:r w:rsidRPr="00112CED">
              <w:rPr>
                <w:rFonts w:asciiTheme="minorHAnsi" w:hAnsiTheme="minorHAnsi"/>
              </w:rPr>
              <w:t xml:space="preserve">Loodud töökohade arv </w:t>
            </w:r>
          </w:p>
        </w:tc>
        <w:tc>
          <w:tcPr>
            <w:tcW w:w="1843" w:type="dxa"/>
            <w:shd w:val="clear" w:color="auto" w:fill="auto"/>
            <w:tcMar>
              <w:top w:w="17" w:type="dxa"/>
              <w:left w:w="108" w:type="dxa"/>
              <w:bottom w:w="0" w:type="dxa"/>
              <w:right w:w="108" w:type="dxa"/>
            </w:tcMar>
            <w:hideMark/>
          </w:tcPr>
          <w:p w:rsidR="00C34FA2" w:rsidRPr="00112CED" w:rsidRDefault="00C34FA2" w:rsidP="00C439F1">
            <w:pPr>
              <w:jc w:val="center"/>
              <w:rPr>
                <w:rFonts w:asciiTheme="minorHAnsi" w:hAnsiTheme="minorHAnsi"/>
              </w:rPr>
            </w:pPr>
            <w:r w:rsidRPr="00112CED">
              <w:rPr>
                <w:rFonts w:asciiTheme="minorHAnsi" w:hAnsiTheme="minorHAnsi"/>
              </w:rPr>
              <w:t xml:space="preserve">0 - x </w:t>
            </w:r>
          </w:p>
        </w:tc>
      </w:tr>
      <w:tr w:rsidR="00C34FA2" w:rsidRPr="00112CED" w:rsidTr="00C439F1">
        <w:trPr>
          <w:trHeight w:val="297"/>
        </w:trPr>
        <w:tc>
          <w:tcPr>
            <w:tcW w:w="675" w:type="dxa"/>
            <w:shd w:val="clear" w:color="auto" w:fill="auto"/>
            <w:tcMar>
              <w:top w:w="17" w:type="dxa"/>
              <w:left w:w="108" w:type="dxa"/>
              <w:bottom w:w="0" w:type="dxa"/>
              <w:right w:w="108" w:type="dxa"/>
            </w:tcMar>
            <w:hideMark/>
          </w:tcPr>
          <w:p w:rsidR="00C34FA2" w:rsidRPr="00112CED" w:rsidRDefault="00C34FA2" w:rsidP="00C439F1">
            <w:pPr>
              <w:jc w:val="both"/>
              <w:rPr>
                <w:rFonts w:asciiTheme="minorHAnsi" w:hAnsiTheme="minorHAnsi"/>
              </w:rPr>
            </w:pPr>
            <w:r w:rsidRPr="00112CED">
              <w:rPr>
                <w:rFonts w:asciiTheme="minorHAnsi" w:hAnsiTheme="minorHAnsi"/>
              </w:rPr>
              <w:t>11.</w:t>
            </w:r>
          </w:p>
        </w:tc>
        <w:tc>
          <w:tcPr>
            <w:tcW w:w="6379" w:type="dxa"/>
            <w:shd w:val="clear" w:color="auto" w:fill="auto"/>
            <w:tcMar>
              <w:top w:w="17" w:type="dxa"/>
              <w:left w:w="108" w:type="dxa"/>
              <w:bottom w:w="0" w:type="dxa"/>
              <w:right w:w="108" w:type="dxa"/>
            </w:tcMar>
            <w:hideMark/>
          </w:tcPr>
          <w:p w:rsidR="00C34FA2" w:rsidRPr="00112CED" w:rsidRDefault="00C34FA2" w:rsidP="00C439F1">
            <w:pPr>
              <w:jc w:val="both"/>
              <w:rPr>
                <w:rFonts w:asciiTheme="minorHAnsi" w:hAnsiTheme="minorHAnsi"/>
              </w:rPr>
            </w:pPr>
            <w:r w:rsidRPr="00112CED">
              <w:rPr>
                <w:rFonts w:asciiTheme="minorHAnsi" w:hAnsiTheme="minorHAnsi"/>
              </w:rPr>
              <w:t>Kas on tegemist LEADER-tegevuspiirkonna eripärade kasutamist soodustava või elluviiva projektiga</w:t>
            </w:r>
          </w:p>
        </w:tc>
        <w:tc>
          <w:tcPr>
            <w:tcW w:w="1843" w:type="dxa"/>
            <w:shd w:val="clear" w:color="auto" w:fill="auto"/>
            <w:tcMar>
              <w:top w:w="17" w:type="dxa"/>
              <w:left w:w="108" w:type="dxa"/>
              <w:bottom w:w="0" w:type="dxa"/>
              <w:right w:w="108" w:type="dxa"/>
            </w:tcMar>
            <w:hideMark/>
          </w:tcPr>
          <w:p w:rsidR="00C34FA2" w:rsidRPr="00112CED" w:rsidRDefault="00C34FA2" w:rsidP="00C439F1">
            <w:pPr>
              <w:jc w:val="center"/>
              <w:rPr>
                <w:rFonts w:asciiTheme="minorHAnsi" w:hAnsiTheme="minorHAnsi"/>
              </w:rPr>
            </w:pPr>
            <w:r w:rsidRPr="00112CED">
              <w:rPr>
                <w:rFonts w:asciiTheme="minorHAnsi" w:hAnsiTheme="minorHAnsi"/>
              </w:rPr>
              <w:t>JAH / EI</w:t>
            </w:r>
          </w:p>
        </w:tc>
      </w:tr>
      <w:tr w:rsidR="00C34FA2" w:rsidRPr="00112CED" w:rsidTr="00C439F1">
        <w:trPr>
          <w:trHeight w:val="297"/>
        </w:trPr>
        <w:tc>
          <w:tcPr>
            <w:tcW w:w="675" w:type="dxa"/>
            <w:shd w:val="clear" w:color="auto" w:fill="auto"/>
            <w:tcMar>
              <w:top w:w="17" w:type="dxa"/>
              <w:left w:w="108" w:type="dxa"/>
              <w:bottom w:w="0" w:type="dxa"/>
              <w:right w:w="108" w:type="dxa"/>
            </w:tcMar>
            <w:hideMark/>
          </w:tcPr>
          <w:p w:rsidR="00C34FA2" w:rsidRPr="00112CED" w:rsidRDefault="00C34FA2" w:rsidP="00C439F1">
            <w:pPr>
              <w:jc w:val="both"/>
              <w:rPr>
                <w:rFonts w:asciiTheme="minorHAnsi" w:hAnsiTheme="minorHAnsi"/>
              </w:rPr>
            </w:pPr>
            <w:r w:rsidRPr="00112CED">
              <w:rPr>
                <w:rFonts w:asciiTheme="minorHAnsi" w:hAnsiTheme="minorHAnsi"/>
              </w:rPr>
              <w:t>12.</w:t>
            </w:r>
          </w:p>
        </w:tc>
        <w:tc>
          <w:tcPr>
            <w:tcW w:w="6379" w:type="dxa"/>
            <w:shd w:val="clear" w:color="auto" w:fill="auto"/>
            <w:tcMar>
              <w:top w:w="17" w:type="dxa"/>
              <w:left w:w="108" w:type="dxa"/>
              <w:bottom w:w="0" w:type="dxa"/>
              <w:right w:w="108" w:type="dxa"/>
            </w:tcMar>
            <w:hideMark/>
          </w:tcPr>
          <w:p w:rsidR="00C34FA2" w:rsidRPr="00112CED" w:rsidRDefault="00C34FA2" w:rsidP="00C439F1">
            <w:pPr>
              <w:jc w:val="both"/>
              <w:rPr>
                <w:rFonts w:asciiTheme="minorHAnsi" w:hAnsiTheme="minorHAnsi"/>
              </w:rPr>
            </w:pPr>
            <w:r w:rsidRPr="00112CED">
              <w:rPr>
                <w:rFonts w:asciiTheme="minorHAnsi" w:hAnsiTheme="minorHAnsi"/>
              </w:rPr>
              <w:t>Kas on tegemist uuendusliku projektiga</w:t>
            </w:r>
          </w:p>
        </w:tc>
        <w:tc>
          <w:tcPr>
            <w:tcW w:w="1843" w:type="dxa"/>
            <w:shd w:val="clear" w:color="auto" w:fill="auto"/>
            <w:tcMar>
              <w:top w:w="17" w:type="dxa"/>
              <w:left w:w="108" w:type="dxa"/>
              <w:bottom w:w="0" w:type="dxa"/>
              <w:right w:w="108" w:type="dxa"/>
            </w:tcMar>
            <w:hideMark/>
          </w:tcPr>
          <w:p w:rsidR="00C34FA2" w:rsidRPr="00112CED" w:rsidRDefault="00C34FA2" w:rsidP="00C439F1">
            <w:pPr>
              <w:jc w:val="center"/>
              <w:rPr>
                <w:rFonts w:asciiTheme="minorHAnsi" w:hAnsiTheme="minorHAnsi"/>
              </w:rPr>
            </w:pPr>
            <w:r w:rsidRPr="00112CED">
              <w:rPr>
                <w:rFonts w:asciiTheme="minorHAnsi" w:hAnsiTheme="minorHAnsi"/>
              </w:rPr>
              <w:t>JAH / EI</w:t>
            </w:r>
          </w:p>
        </w:tc>
      </w:tr>
      <w:tr w:rsidR="00C34FA2" w:rsidRPr="00112CED" w:rsidTr="00C439F1">
        <w:trPr>
          <w:trHeight w:val="538"/>
        </w:trPr>
        <w:tc>
          <w:tcPr>
            <w:tcW w:w="675" w:type="dxa"/>
            <w:shd w:val="clear" w:color="auto" w:fill="auto"/>
            <w:tcMar>
              <w:top w:w="17" w:type="dxa"/>
              <w:left w:w="108" w:type="dxa"/>
              <w:bottom w:w="0" w:type="dxa"/>
              <w:right w:w="108" w:type="dxa"/>
            </w:tcMar>
            <w:hideMark/>
          </w:tcPr>
          <w:p w:rsidR="00C34FA2" w:rsidRPr="00112CED" w:rsidRDefault="00C34FA2" w:rsidP="00C439F1">
            <w:pPr>
              <w:jc w:val="both"/>
              <w:rPr>
                <w:rFonts w:asciiTheme="minorHAnsi" w:hAnsiTheme="minorHAnsi"/>
              </w:rPr>
            </w:pPr>
            <w:r w:rsidRPr="00112CED">
              <w:rPr>
                <w:rFonts w:asciiTheme="minorHAnsi" w:hAnsiTheme="minorHAnsi"/>
              </w:rPr>
              <w:t xml:space="preserve">13. </w:t>
            </w:r>
          </w:p>
        </w:tc>
        <w:tc>
          <w:tcPr>
            <w:tcW w:w="6379" w:type="dxa"/>
            <w:shd w:val="clear" w:color="auto" w:fill="auto"/>
            <w:tcMar>
              <w:top w:w="17" w:type="dxa"/>
              <w:left w:w="108" w:type="dxa"/>
              <w:bottom w:w="0" w:type="dxa"/>
              <w:right w:w="108" w:type="dxa"/>
            </w:tcMar>
            <w:hideMark/>
          </w:tcPr>
          <w:p w:rsidR="00C34FA2" w:rsidRPr="00112CED" w:rsidRDefault="00C34FA2" w:rsidP="00C439F1">
            <w:pPr>
              <w:jc w:val="both"/>
              <w:rPr>
                <w:rFonts w:asciiTheme="minorHAnsi" w:hAnsiTheme="minorHAnsi"/>
              </w:rPr>
            </w:pPr>
            <w:r w:rsidRPr="00112CED">
              <w:rPr>
                <w:rFonts w:asciiTheme="minorHAnsi" w:hAnsiTheme="minorHAnsi"/>
              </w:rPr>
              <w:t>Juhul, kui tegemist on sihtvaldkond 1C tegevustega - koolituse läbinud osalejate koguarv</w:t>
            </w:r>
          </w:p>
        </w:tc>
        <w:tc>
          <w:tcPr>
            <w:tcW w:w="1843" w:type="dxa"/>
            <w:shd w:val="clear" w:color="auto" w:fill="auto"/>
            <w:tcMar>
              <w:top w:w="17" w:type="dxa"/>
              <w:left w:w="108" w:type="dxa"/>
              <w:bottom w:w="0" w:type="dxa"/>
              <w:right w:w="108" w:type="dxa"/>
            </w:tcMar>
            <w:hideMark/>
          </w:tcPr>
          <w:p w:rsidR="00C34FA2" w:rsidRPr="00112CED" w:rsidRDefault="00C34FA2" w:rsidP="00C439F1">
            <w:pPr>
              <w:jc w:val="center"/>
              <w:rPr>
                <w:rFonts w:asciiTheme="minorHAnsi" w:hAnsiTheme="minorHAnsi"/>
              </w:rPr>
            </w:pPr>
            <w:r w:rsidRPr="00112CED">
              <w:rPr>
                <w:rFonts w:asciiTheme="minorHAnsi" w:hAnsiTheme="minorHAnsi"/>
              </w:rPr>
              <w:t>0 - x</w:t>
            </w:r>
          </w:p>
        </w:tc>
      </w:tr>
    </w:tbl>
    <w:p w:rsidR="00C34FA2" w:rsidRPr="00112CED" w:rsidRDefault="00C34FA2" w:rsidP="00C34FA2">
      <w:pPr>
        <w:rPr>
          <w:rFonts w:asciiTheme="minorHAnsi" w:hAnsiTheme="minorHAnsi"/>
        </w:rPr>
      </w:pPr>
    </w:p>
    <w:p w:rsidR="00E13046" w:rsidRDefault="00E13046" w:rsidP="00C34FA2">
      <w:pPr>
        <w:rPr>
          <w:rFonts w:asciiTheme="minorHAnsi" w:hAnsiTheme="minorHAnsi"/>
          <w:b/>
        </w:rPr>
      </w:pPr>
    </w:p>
    <w:p w:rsidR="00C34FA2" w:rsidRPr="00112CED" w:rsidRDefault="00C34FA2" w:rsidP="00C34FA2">
      <w:pPr>
        <w:rPr>
          <w:rFonts w:asciiTheme="minorHAnsi" w:hAnsiTheme="minorHAnsi"/>
        </w:rPr>
      </w:pPr>
      <w:r w:rsidRPr="00112CED">
        <w:rPr>
          <w:rFonts w:asciiTheme="minorHAnsi" w:hAnsiTheme="minorHAnsi"/>
          <w:b/>
        </w:rPr>
        <w:t>Valdkondlik jaotus</w:t>
      </w:r>
      <w:r w:rsidRPr="00112CED">
        <w:rPr>
          <w:rFonts w:asciiTheme="minorHAnsi" w:hAnsiTheme="minorHAnsi"/>
        </w:rPr>
        <w:t xml:space="preserve">, mida koondatakse KÕIKIDE projektide lõikes. Projekti kohta PEAMISE VALDKONNA </w:t>
      </w:r>
      <w:r w:rsidR="00E13046">
        <w:rPr>
          <w:rFonts w:asciiTheme="minorHAnsi" w:hAnsiTheme="minorHAnsi"/>
        </w:rPr>
        <w:t>määrab</w:t>
      </w:r>
      <w:r w:rsidRPr="00112CED">
        <w:rPr>
          <w:rFonts w:asciiTheme="minorHAnsi" w:hAnsiTheme="minorHAnsi"/>
        </w:rPr>
        <w:t xml:space="preserve"> projektitoetuse saaja, kui</w:t>
      </w:r>
      <w:r w:rsidR="00E13046">
        <w:rPr>
          <w:rFonts w:asciiTheme="minorHAnsi" w:hAnsiTheme="minorHAnsi"/>
        </w:rPr>
        <w:t>d kohalik</w:t>
      </w:r>
      <w:r w:rsidRPr="00112CED">
        <w:rPr>
          <w:rFonts w:asciiTheme="minorHAnsi" w:hAnsiTheme="minorHAnsi"/>
        </w:rPr>
        <w:t xml:space="preserve"> tegevusgrupp </w:t>
      </w:r>
      <w:r w:rsidR="00E13046">
        <w:rPr>
          <w:rFonts w:asciiTheme="minorHAnsi" w:hAnsiTheme="minorHAnsi"/>
        </w:rPr>
        <w:t>võib seda vajadusel muuta</w:t>
      </w:r>
      <w:r w:rsidRPr="00112CED">
        <w:rPr>
          <w:rFonts w:asciiTheme="minorHAnsi" w:hAnsiTheme="minorHAnsi"/>
        </w:rPr>
        <w:t>.</w:t>
      </w:r>
    </w:p>
    <w:p w:rsidR="00C34FA2" w:rsidRPr="00112CED" w:rsidRDefault="00C34FA2" w:rsidP="00C34FA2">
      <w:pPr>
        <w:rPr>
          <w:rFonts w:asciiTheme="minorHAnsi" w:hAnsiTheme="minorHAnsi"/>
        </w:rPr>
      </w:pPr>
      <w:r w:rsidRPr="00112CED">
        <w:rPr>
          <w:rFonts w:asciiTheme="minorHAnsi" w:hAnsiTheme="minorHAnsi"/>
        </w:rPr>
        <w:t>Erinevaid valdkondi näiteks kuni 20, a la mahepõllumajanduse projekt, aiandus, maaturism,  … jm, mis eelnevatest seirenäitajatest välja ei tule.</w:t>
      </w:r>
    </w:p>
    <w:p w:rsidR="00675133" w:rsidRDefault="00675133" w:rsidP="00675133"/>
    <w:tbl>
      <w:tblPr>
        <w:tblW w:w="8804" w:type="dxa"/>
        <w:tblCellMar>
          <w:left w:w="0" w:type="dxa"/>
          <w:right w:w="0" w:type="dxa"/>
        </w:tblCellMar>
        <w:tblLook w:val="0600" w:firstRow="0" w:lastRow="0" w:firstColumn="0" w:lastColumn="0" w:noHBand="1" w:noVBand="1"/>
      </w:tblPr>
      <w:tblGrid>
        <w:gridCol w:w="2142"/>
        <w:gridCol w:w="6662"/>
      </w:tblGrid>
      <w:tr w:rsidR="00675133" w:rsidRPr="001C30E7" w:rsidTr="00675133">
        <w:trPr>
          <w:trHeight w:val="1459"/>
        </w:trPr>
        <w:tc>
          <w:tcPr>
            <w:tcW w:w="2142"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675133" w:rsidRPr="000C6FA2" w:rsidRDefault="00675133" w:rsidP="00F260D9">
            <w:pPr>
              <w:jc w:val="center"/>
              <w:textAlignment w:val="center"/>
              <w:rPr>
                <w:rFonts w:asciiTheme="minorHAnsi" w:hAnsiTheme="minorHAnsi" w:cs="Arial"/>
              </w:rPr>
            </w:pPr>
            <w:r w:rsidRPr="000C6FA2">
              <w:rPr>
                <w:rFonts w:asciiTheme="minorHAnsi" w:eastAsia="Microsoft YaHei" w:hAnsiTheme="minorHAnsi"/>
                <w:b/>
                <w:bCs/>
                <w:color w:val="000000"/>
                <w:kern w:val="24"/>
              </w:rPr>
              <w:t>Sihtvaldkond</w:t>
            </w:r>
          </w:p>
        </w:tc>
        <w:tc>
          <w:tcPr>
            <w:tcW w:w="6662" w:type="dxa"/>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675133" w:rsidRPr="000C6FA2" w:rsidRDefault="00675133" w:rsidP="00F260D9">
            <w:pPr>
              <w:jc w:val="center"/>
              <w:textAlignment w:val="center"/>
              <w:rPr>
                <w:rFonts w:asciiTheme="minorHAnsi" w:hAnsiTheme="minorHAnsi" w:cs="Arial"/>
              </w:rPr>
            </w:pPr>
            <w:r w:rsidRPr="000C6FA2">
              <w:rPr>
                <w:rFonts w:asciiTheme="minorHAnsi" w:eastAsia="Microsoft YaHei" w:hAnsiTheme="minorHAnsi"/>
                <w:b/>
                <w:bCs/>
                <w:color w:val="000000"/>
                <w:kern w:val="24"/>
              </w:rPr>
              <w:t>Valdkond</w:t>
            </w:r>
          </w:p>
        </w:tc>
      </w:tr>
      <w:tr w:rsidR="00675133" w:rsidRPr="001C30E7" w:rsidTr="00675133">
        <w:trPr>
          <w:trHeight w:val="360"/>
        </w:trPr>
        <w:tc>
          <w:tcPr>
            <w:tcW w:w="2142"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75133" w:rsidRPr="000C6FA2" w:rsidRDefault="00675133" w:rsidP="00675133">
            <w:pPr>
              <w:jc w:val="center"/>
              <w:textAlignment w:val="bottom"/>
              <w:rPr>
                <w:rFonts w:asciiTheme="minorHAnsi" w:hAnsiTheme="minorHAnsi" w:cs="Arial"/>
              </w:rPr>
            </w:pPr>
            <w:r w:rsidRPr="000C6FA2">
              <w:rPr>
                <w:rFonts w:asciiTheme="minorHAnsi" w:eastAsia="Microsoft YaHei" w:hAnsiTheme="minorHAnsi"/>
                <w:color w:val="000000"/>
                <w:kern w:val="24"/>
              </w:rPr>
              <w:t>1</w:t>
            </w:r>
          </w:p>
        </w:tc>
        <w:tc>
          <w:tcPr>
            <w:tcW w:w="6662"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675133" w:rsidRPr="000C6FA2" w:rsidRDefault="00675133" w:rsidP="00F260D9">
            <w:pPr>
              <w:textAlignment w:val="bottom"/>
              <w:rPr>
                <w:rFonts w:asciiTheme="minorHAnsi" w:hAnsiTheme="minorHAnsi" w:cs="Arial"/>
              </w:rPr>
            </w:pPr>
          </w:p>
        </w:tc>
      </w:tr>
      <w:tr w:rsidR="00675133" w:rsidRPr="001C30E7" w:rsidTr="00675133">
        <w:trPr>
          <w:trHeight w:val="360"/>
        </w:trPr>
        <w:tc>
          <w:tcPr>
            <w:tcW w:w="2142"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75133" w:rsidRPr="000C6FA2" w:rsidRDefault="00675133" w:rsidP="00675133">
            <w:pPr>
              <w:jc w:val="center"/>
              <w:textAlignment w:val="bottom"/>
              <w:rPr>
                <w:rFonts w:asciiTheme="minorHAnsi" w:hAnsiTheme="minorHAnsi" w:cs="Arial"/>
              </w:rPr>
            </w:pPr>
            <w:r w:rsidRPr="000C6FA2">
              <w:rPr>
                <w:rFonts w:asciiTheme="minorHAnsi" w:eastAsia="Microsoft YaHei" w:hAnsiTheme="minorHAnsi"/>
                <w:color w:val="000000"/>
                <w:kern w:val="24"/>
              </w:rPr>
              <w:t>2</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675133" w:rsidRPr="000C6FA2" w:rsidRDefault="000C064A" w:rsidP="000C064A">
            <w:pPr>
              <w:textAlignment w:val="bottom"/>
              <w:rPr>
                <w:rFonts w:asciiTheme="minorHAnsi" w:hAnsiTheme="minorHAnsi"/>
              </w:rPr>
            </w:pPr>
            <w:r w:rsidRPr="000C6FA2">
              <w:rPr>
                <w:rFonts w:asciiTheme="minorHAnsi" w:hAnsiTheme="minorHAnsi"/>
              </w:rPr>
              <w:t>Piimatootmine,</w:t>
            </w:r>
            <w:r w:rsidR="00675133" w:rsidRPr="000C6FA2">
              <w:rPr>
                <w:rFonts w:asciiTheme="minorHAnsi" w:hAnsiTheme="minorHAnsi"/>
              </w:rPr>
              <w:t xml:space="preserve">  teraviljakasvatus; loomakasvatus, mesindus, aiandus</w:t>
            </w:r>
          </w:p>
        </w:tc>
      </w:tr>
      <w:tr w:rsidR="00675133" w:rsidRPr="001C30E7" w:rsidTr="00675133">
        <w:trPr>
          <w:trHeight w:val="360"/>
        </w:trPr>
        <w:tc>
          <w:tcPr>
            <w:tcW w:w="2142"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75133" w:rsidRPr="000C6FA2" w:rsidRDefault="00675133" w:rsidP="00675133">
            <w:pPr>
              <w:jc w:val="center"/>
              <w:textAlignment w:val="bottom"/>
              <w:rPr>
                <w:rFonts w:asciiTheme="minorHAnsi" w:hAnsiTheme="minorHAnsi" w:cs="Arial"/>
              </w:rPr>
            </w:pPr>
            <w:r w:rsidRPr="000C6FA2">
              <w:rPr>
                <w:rFonts w:asciiTheme="minorHAnsi" w:eastAsia="Microsoft YaHei" w:hAnsiTheme="minorHAnsi"/>
                <w:color w:val="000000"/>
                <w:kern w:val="24"/>
              </w:rPr>
              <w:t>3</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675133" w:rsidRPr="000C6FA2" w:rsidRDefault="00675133" w:rsidP="00F260D9">
            <w:pPr>
              <w:textAlignment w:val="bottom"/>
              <w:rPr>
                <w:rFonts w:asciiTheme="minorHAnsi" w:hAnsiTheme="minorHAnsi"/>
              </w:rPr>
            </w:pPr>
            <w:r w:rsidRPr="000C6FA2">
              <w:rPr>
                <w:rFonts w:asciiTheme="minorHAnsi" w:hAnsiTheme="minorHAnsi"/>
              </w:rPr>
              <w:t xml:space="preserve">Kohalik toit, lühike tarneahel, </w:t>
            </w:r>
          </w:p>
        </w:tc>
      </w:tr>
      <w:tr w:rsidR="00675133" w:rsidRPr="001C30E7" w:rsidTr="00675133">
        <w:trPr>
          <w:trHeight w:val="360"/>
        </w:trPr>
        <w:tc>
          <w:tcPr>
            <w:tcW w:w="2142"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75133" w:rsidRPr="000C6FA2" w:rsidRDefault="00675133" w:rsidP="00675133">
            <w:pPr>
              <w:jc w:val="center"/>
              <w:textAlignment w:val="bottom"/>
              <w:rPr>
                <w:rFonts w:asciiTheme="minorHAnsi" w:hAnsiTheme="minorHAnsi" w:cs="Arial"/>
              </w:rPr>
            </w:pPr>
            <w:r w:rsidRPr="000C6FA2">
              <w:rPr>
                <w:rFonts w:asciiTheme="minorHAnsi" w:eastAsia="Microsoft YaHei" w:hAnsiTheme="minorHAnsi"/>
                <w:color w:val="000000"/>
                <w:kern w:val="24"/>
              </w:rPr>
              <w:lastRenderedPageBreak/>
              <w:t>4</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675133" w:rsidRPr="000C6FA2" w:rsidRDefault="00675133" w:rsidP="00F260D9">
            <w:pPr>
              <w:textAlignment w:val="bottom"/>
              <w:rPr>
                <w:rFonts w:asciiTheme="minorHAnsi" w:hAnsiTheme="minorHAnsi" w:cs="Arial"/>
              </w:rPr>
            </w:pPr>
            <w:r w:rsidRPr="000C6FA2">
              <w:rPr>
                <w:rFonts w:asciiTheme="minorHAnsi" w:hAnsiTheme="minorHAnsi"/>
              </w:rPr>
              <w:t>mahetootmine, looduspärand</w:t>
            </w:r>
            <w:r w:rsidR="000C064A" w:rsidRPr="000C6FA2">
              <w:rPr>
                <w:rFonts w:asciiTheme="minorHAnsi" w:hAnsiTheme="minorHAnsi"/>
              </w:rPr>
              <w:t>,</w:t>
            </w:r>
            <w:r w:rsidRPr="000C6FA2">
              <w:rPr>
                <w:rFonts w:asciiTheme="minorHAnsi" w:hAnsiTheme="minorHAnsi"/>
              </w:rPr>
              <w:t xml:space="preserve">  NATURA-ala, ohustatud loom, kohalikku sorti taimede kasvatus</w:t>
            </w:r>
          </w:p>
        </w:tc>
      </w:tr>
      <w:tr w:rsidR="00675133" w:rsidRPr="001C30E7" w:rsidTr="00675133">
        <w:trPr>
          <w:trHeight w:val="360"/>
        </w:trPr>
        <w:tc>
          <w:tcPr>
            <w:tcW w:w="2142"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75133" w:rsidRPr="000C6FA2" w:rsidRDefault="00675133" w:rsidP="000C064A">
            <w:pPr>
              <w:jc w:val="center"/>
              <w:textAlignment w:val="bottom"/>
              <w:rPr>
                <w:rFonts w:asciiTheme="minorHAnsi" w:hAnsiTheme="minorHAnsi"/>
              </w:rPr>
            </w:pPr>
            <w:r w:rsidRPr="000C6FA2">
              <w:rPr>
                <w:rFonts w:asciiTheme="minorHAnsi" w:hAnsiTheme="minorHAnsi"/>
              </w:rPr>
              <w:t>5</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675133" w:rsidRPr="000C6FA2" w:rsidRDefault="000C064A" w:rsidP="000C064A">
            <w:pPr>
              <w:textAlignment w:val="bottom"/>
              <w:rPr>
                <w:rFonts w:asciiTheme="minorHAnsi" w:hAnsiTheme="minorHAnsi"/>
              </w:rPr>
            </w:pPr>
            <w:r w:rsidRPr="000C6FA2">
              <w:rPr>
                <w:rFonts w:asciiTheme="minorHAnsi" w:hAnsiTheme="minorHAnsi"/>
              </w:rPr>
              <w:t>taastuvenergia</w:t>
            </w:r>
          </w:p>
        </w:tc>
      </w:tr>
      <w:tr w:rsidR="00675133" w:rsidRPr="001C30E7" w:rsidTr="00675133">
        <w:trPr>
          <w:trHeight w:val="343"/>
        </w:trPr>
        <w:tc>
          <w:tcPr>
            <w:tcW w:w="2142"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75133" w:rsidRPr="000C6FA2" w:rsidRDefault="00675133" w:rsidP="00675133">
            <w:pPr>
              <w:spacing w:line="343" w:lineRule="atLeast"/>
              <w:jc w:val="center"/>
              <w:textAlignment w:val="bottom"/>
              <w:rPr>
                <w:rFonts w:asciiTheme="minorHAnsi" w:hAnsiTheme="minorHAnsi"/>
              </w:rPr>
            </w:pPr>
            <w:r w:rsidRPr="000C6FA2">
              <w:rPr>
                <w:rFonts w:asciiTheme="minorHAnsi" w:hAnsiTheme="minorHAnsi"/>
              </w:rPr>
              <w:t>6</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675133" w:rsidRPr="000C6FA2" w:rsidRDefault="000C064A" w:rsidP="00675133">
            <w:pPr>
              <w:spacing w:line="343" w:lineRule="atLeast"/>
              <w:textAlignment w:val="bottom"/>
              <w:rPr>
                <w:rFonts w:asciiTheme="minorHAnsi" w:hAnsiTheme="minorHAnsi"/>
              </w:rPr>
            </w:pPr>
            <w:r w:rsidRPr="000C6FA2">
              <w:rPr>
                <w:rFonts w:asciiTheme="minorHAnsi" w:hAnsiTheme="minorHAnsi"/>
              </w:rPr>
              <w:t xml:space="preserve">Kogukonnateenused, </w:t>
            </w:r>
            <w:r w:rsidR="00675133" w:rsidRPr="000C6FA2">
              <w:rPr>
                <w:rFonts w:asciiTheme="minorHAnsi" w:hAnsiTheme="minorHAnsi"/>
              </w:rPr>
              <w:t>turism, puidutöötlemine, teenused, kultuuripärand, maapood, käsitöö, noored, eakad, puuetega inimesed, juurdepääsuühendused.</w:t>
            </w:r>
          </w:p>
        </w:tc>
      </w:tr>
    </w:tbl>
    <w:p w:rsidR="00675133" w:rsidRDefault="00675133" w:rsidP="00675133"/>
    <w:p w:rsidR="00357ED6" w:rsidRDefault="00357ED6" w:rsidP="00357ED6"/>
    <w:p w:rsidR="000C064A" w:rsidRDefault="000C064A" w:rsidP="000C064A">
      <w:pPr>
        <w:tabs>
          <w:tab w:val="left" w:pos="2043"/>
          <w:tab w:val="left" w:pos="2461"/>
        </w:tabs>
      </w:pPr>
      <w:r>
        <w:tab/>
      </w:r>
    </w:p>
    <w:p w:rsidR="000C064A" w:rsidRDefault="000C064A" w:rsidP="00F35C0D">
      <w:pPr>
        <w:pStyle w:val="Heading2"/>
        <w:numPr>
          <w:ilvl w:val="1"/>
          <w:numId w:val="1"/>
        </w:numPr>
        <w:ind w:left="142" w:firstLine="0"/>
        <w:jc w:val="left"/>
        <w:rPr>
          <w:color w:val="A37A37" w:themeColor="accent5" w:themeShade="BF"/>
        </w:rPr>
      </w:pPr>
      <w:bookmarkStart w:id="19" w:name="_Toc414971079"/>
      <w:r w:rsidRPr="00357F5B">
        <w:rPr>
          <w:color w:val="A37A37" w:themeColor="accent5" w:themeShade="BF"/>
        </w:rPr>
        <w:t>LEADER sihtvaldkondadest lähtuvad indikaatorid</w:t>
      </w:r>
      <w:bookmarkEnd w:id="19"/>
    </w:p>
    <w:p w:rsidR="004200EF" w:rsidRDefault="00F35C0D" w:rsidP="006C1913">
      <w:pPr>
        <w:spacing w:line="360" w:lineRule="auto"/>
        <w:jc w:val="both"/>
      </w:pPr>
      <w:r w:rsidRPr="00E46E89">
        <w:object w:dxaOrig="2040" w:dyaOrig="1320">
          <v:shape id="_x0000_i1025" type="#_x0000_t75" style="width:102.55pt;height:65.9pt" o:ole="">
            <v:imagedata r:id="rId19" o:title=""/>
          </v:shape>
          <o:OLEObject Type="Embed" ProgID="AcroExch.Document.11" ShapeID="_x0000_i1025" DrawAspect="Icon" ObjectID="_1489997136" r:id="rId20"/>
        </w:object>
      </w:r>
    </w:p>
    <w:p w:rsidR="00E46E89" w:rsidRPr="000C6FA2" w:rsidRDefault="00E46E89" w:rsidP="003C47BA">
      <w:pPr>
        <w:spacing w:line="360" w:lineRule="auto"/>
        <w:jc w:val="both"/>
        <w:rPr>
          <w:rFonts w:asciiTheme="minorHAnsi" w:hAnsiTheme="minorHAnsi"/>
        </w:rPr>
      </w:pPr>
      <w:r w:rsidRPr="000C6FA2">
        <w:rPr>
          <w:rFonts w:asciiTheme="minorHAnsi" w:hAnsiTheme="minorHAnsi"/>
        </w:rPr>
        <w:t>Projektide panustamine sihtvaldkondadesse ning kogutavad andmed:</w:t>
      </w:r>
    </w:p>
    <w:p w:rsidR="00E46E89" w:rsidRPr="000C6FA2" w:rsidRDefault="00E46E89" w:rsidP="0023664A">
      <w:pPr>
        <w:pStyle w:val="ListParagraph"/>
        <w:numPr>
          <w:ilvl w:val="0"/>
          <w:numId w:val="5"/>
        </w:numPr>
        <w:spacing w:after="0"/>
        <w:ind w:left="284"/>
        <w:jc w:val="both"/>
        <w:rPr>
          <w:rFonts w:asciiTheme="minorHAnsi" w:hAnsiTheme="minorHAnsi"/>
          <w:sz w:val="24"/>
          <w:szCs w:val="24"/>
        </w:rPr>
      </w:pPr>
      <w:r w:rsidRPr="000C6FA2">
        <w:rPr>
          <w:rFonts w:asciiTheme="minorHAnsi" w:hAnsiTheme="minorHAnsi"/>
          <w:b/>
          <w:sz w:val="24"/>
          <w:szCs w:val="24"/>
        </w:rPr>
        <w:t>Sihtvaldkond 1B</w:t>
      </w:r>
      <w:r w:rsidRPr="000C6FA2">
        <w:rPr>
          <w:rFonts w:asciiTheme="minorHAnsi" w:hAnsiTheme="minorHAnsi"/>
          <w:sz w:val="24"/>
          <w:szCs w:val="24"/>
        </w:rPr>
        <w:t xml:space="preserve"> - </w:t>
      </w:r>
      <w:r w:rsidRPr="000C6FA2">
        <w:rPr>
          <w:rFonts w:asciiTheme="minorHAnsi" w:hAnsiTheme="minorHAnsi"/>
          <w:i/>
          <w:color w:val="A37A37" w:themeColor="accent5" w:themeShade="BF"/>
          <w:sz w:val="24"/>
          <w:szCs w:val="24"/>
        </w:rPr>
        <w:t>põllumajanduse, toidu tootmise ja metsanduse ning teadusuuringute ja innovatsiooni vaheliste sidemete tugevdamine, sealhulgas paranenud keskkonnajuhtimise ja keskkonnategevuse tulemuslikkuse eesmärgil</w:t>
      </w:r>
      <w:r w:rsidRPr="000C6FA2">
        <w:rPr>
          <w:rFonts w:asciiTheme="minorHAnsi" w:hAnsiTheme="minorHAnsi"/>
          <w:sz w:val="24"/>
          <w:szCs w:val="24"/>
        </w:rPr>
        <w:t xml:space="preserve"> - </w:t>
      </w:r>
      <w:r w:rsidR="000C6FA2">
        <w:rPr>
          <w:rFonts w:asciiTheme="minorHAnsi" w:hAnsiTheme="minorHAnsi"/>
          <w:sz w:val="24"/>
          <w:szCs w:val="24"/>
        </w:rPr>
        <w:t>kogutakse</w:t>
      </w:r>
      <w:r w:rsidRPr="000C6FA2">
        <w:rPr>
          <w:rFonts w:asciiTheme="minorHAnsi" w:hAnsiTheme="minorHAnsi"/>
          <w:sz w:val="24"/>
          <w:szCs w:val="24"/>
        </w:rPr>
        <w:t xml:space="preserve"> koostöömeetme</w:t>
      </w:r>
      <w:r w:rsidR="000C6FA2">
        <w:rPr>
          <w:rFonts w:asciiTheme="minorHAnsi" w:hAnsiTheme="minorHAnsi"/>
          <w:sz w:val="24"/>
          <w:szCs w:val="24"/>
        </w:rPr>
        <w:t xml:space="preserve"> (määrus</w:t>
      </w:r>
      <w:r w:rsidRPr="000C6FA2">
        <w:rPr>
          <w:rFonts w:asciiTheme="minorHAnsi" w:hAnsiTheme="minorHAnsi"/>
          <w:sz w:val="24"/>
          <w:szCs w:val="24"/>
        </w:rPr>
        <w:t xml:space="preserve"> nr. 1305/2013 artikkel 35) toetatud </w:t>
      </w:r>
      <w:r w:rsidR="000C6FA2">
        <w:rPr>
          <w:rFonts w:asciiTheme="minorHAnsi" w:hAnsiTheme="minorHAnsi"/>
          <w:sz w:val="24"/>
          <w:szCs w:val="24"/>
        </w:rPr>
        <w:t>ühis</w:t>
      </w:r>
      <w:r w:rsidRPr="000C6FA2">
        <w:rPr>
          <w:rFonts w:asciiTheme="minorHAnsi" w:hAnsiTheme="minorHAnsi"/>
          <w:sz w:val="24"/>
          <w:szCs w:val="24"/>
        </w:rPr>
        <w:t xml:space="preserve">projektide (rühmad, </w:t>
      </w:r>
      <w:proofErr w:type="spellStart"/>
      <w:r w:rsidRPr="000C6FA2">
        <w:rPr>
          <w:rFonts w:asciiTheme="minorHAnsi" w:hAnsiTheme="minorHAnsi"/>
          <w:sz w:val="24"/>
          <w:szCs w:val="24"/>
        </w:rPr>
        <w:t>võrgustikud/klastrid</w:t>
      </w:r>
      <w:proofErr w:type="spellEnd"/>
      <w:r w:rsidRPr="000C6FA2">
        <w:rPr>
          <w:rFonts w:asciiTheme="minorHAnsi" w:hAnsiTheme="minorHAnsi"/>
          <w:sz w:val="24"/>
          <w:szCs w:val="24"/>
        </w:rPr>
        <w:t xml:space="preserve">, katseprojektid jne) </w:t>
      </w:r>
      <w:r w:rsidR="000C6FA2">
        <w:rPr>
          <w:rFonts w:asciiTheme="minorHAnsi" w:hAnsiTheme="minorHAnsi"/>
          <w:sz w:val="24"/>
          <w:szCs w:val="24"/>
        </w:rPr>
        <w:t>arv</w:t>
      </w:r>
    </w:p>
    <w:p w:rsidR="00E46E89" w:rsidRPr="000C6FA2" w:rsidRDefault="00E46E89" w:rsidP="0023664A">
      <w:pPr>
        <w:pStyle w:val="ListParagraph"/>
        <w:numPr>
          <w:ilvl w:val="0"/>
          <w:numId w:val="5"/>
        </w:numPr>
        <w:spacing w:after="0"/>
        <w:ind w:left="284"/>
        <w:jc w:val="both"/>
        <w:rPr>
          <w:rFonts w:asciiTheme="minorHAnsi" w:hAnsiTheme="minorHAnsi"/>
          <w:sz w:val="24"/>
          <w:szCs w:val="24"/>
        </w:rPr>
      </w:pPr>
      <w:r w:rsidRPr="000C6FA2">
        <w:rPr>
          <w:rFonts w:asciiTheme="minorHAnsi" w:hAnsiTheme="minorHAnsi"/>
          <w:b/>
          <w:sz w:val="24"/>
          <w:szCs w:val="24"/>
        </w:rPr>
        <w:t>Sihtvaldkond 1C</w:t>
      </w:r>
      <w:r w:rsidRPr="000C6FA2">
        <w:rPr>
          <w:rFonts w:asciiTheme="minorHAnsi" w:hAnsiTheme="minorHAnsi"/>
          <w:sz w:val="24"/>
          <w:szCs w:val="24"/>
        </w:rPr>
        <w:t xml:space="preserve"> - </w:t>
      </w:r>
      <w:r w:rsidRPr="000C6FA2">
        <w:rPr>
          <w:rFonts w:asciiTheme="minorHAnsi" w:hAnsiTheme="minorHAnsi"/>
          <w:i/>
          <w:color w:val="A37A37" w:themeColor="accent5" w:themeShade="BF"/>
          <w:sz w:val="24"/>
          <w:szCs w:val="24"/>
        </w:rPr>
        <w:t>elukestva ja kutsealase õppe parandamine põllumajandus- ja metsandussektoris</w:t>
      </w:r>
      <w:r w:rsidRPr="000C6FA2">
        <w:rPr>
          <w:rFonts w:asciiTheme="minorHAnsi" w:hAnsiTheme="minorHAnsi"/>
          <w:color w:val="A37A37" w:themeColor="accent5" w:themeShade="BF"/>
          <w:sz w:val="24"/>
          <w:szCs w:val="24"/>
        </w:rPr>
        <w:t xml:space="preserve"> </w:t>
      </w:r>
      <w:r w:rsidRPr="000C6FA2">
        <w:rPr>
          <w:rFonts w:asciiTheme="minorHAnsi" w:hAnsiTheme="minorHAnsi"/>
          <w:sz w:val="24"/>
          <w:szCs w:val="24"/>
        </w:rPr>
        <w:t xml:space="preserve"> - </w:t>
      </w:r>
      <w:r w:rsidR="000C6FA2">
        <w:rPr>
          <w:rFonts w:asciiTheme="minorHAnsi" w:hAnsiTheme="minorHAnsi"/>
          <w:sz w:val="24"/>
          <w:szCs w:val="24"/>
        </w:rPr>
        <w:t>kogutakse koolituse</w:t>
      </w:r>
      <w:r w:rsidRPr="000C6FA2">
        <w:rPr>
          <w:rFonts w:asciiTheme="minorHAnsi" w:hAnsiTheme="minorHAnsi"/>
          <w:sz w:val="24"/>
          <w:szCs w:val="24"/>
        </w:rPr>
        <w:t xml:space="preserve"> läbinud osalejate arvu</w:t>
      </w:r>
    </w:p>
    <w:p w:rsidR="00E46E89" w:rsidRPr="000C6FA2" w:rsidRDefault="00E46E89" w:rsidP="0023664A">
      <w:pPr>
        <w:pStyle w:val="ListParagraph"/>
        <w:numPr>
          <w:ilvl w:val="0"/>
          <w:numId w:val="5"/>
        </w:numPr>
        <w:spacing w:after="0"/>
        <w:ind w:left="284"/>
        <w:jc w:val="both"/>
        <w:rPr>
          <w:rFonts w:asciiTheme="minorHAnsi" w:hAnsiTheme="minorHAnsi"/>
          <w:sz w:val="24"/>
          <w:szCs w:val="24"/>
        </w:rPr>
      </w:pPr>
      <w:r w:rsidRPr="000C6FA2">
        <w:rPr>
          <w:rFonts w:asciiTheme="minorHAnsi" w:hAnsiTheme="minorHAnsi"/>
          <w:b/>
          <w:sz w:val="24"/>
          <w:szCs w:val="24"/>
        </w:rPr>
        <w:t xml:space="preserve">Sihtvaldkondade 2A - </w:t>
      </w:r>
      <w:r w:rsidRPr="000C6FA2">
        <w:rPr>
          <w:rFonts w:asciiTheme="minorHAnsi" w:hAnsiTheme="minorHAnsi"/>
          <w:i/>
          <w:color w:val="A37A37" w:themeColor="accent5" w:themeShade="BF"/>
          <w:sz w:val="24"/>
          <w:szCs w:val="24"/>
        </w:rPr>
        <w:t>kõigi põllumajandusettevõtete majandustegevuse tulemuslikkuse parandamine ning põllumajandusettevõtete ümberkorraldamise ja moderniseerimise hõlbustamine, eelkõige eesmärgiga suurendada turul osalemist ja turule orienteeritust ning põllumajandusliku tegevuse mitmekesistamist -</w:t>
      </w:r>
      <w:r w:rsidRPr="000C6FA2">
        <w:rPr>
          <w:rFonts w:asciiTheme="minorHAnsi" w:hAnsiTheme="minorHAnsi"/>
          <w:color w:val="A37A37" w:themeColor="accent5" w:themeShade="BF"/>
          <w:sz w:val="24"/>
          <w:szCs w:val="24"/>
        </w:rPr>
        <w:t xml:space="preserve"> </w:t>
      </w:r>
      <w:r w:rsidRPr="000C6FA2">
        <w:rPr>
          <w:rFonts w:asciiTheme="minorHAnsi" w:hAnsiTheme="minorHAnsi"/>
          <w:b/>
          <w:sz w:val="24"/>
          <w:szCs w:val="24"/>
        </w:rPr>
        <w:t>ning 2B</w:t>
      </w:r>
      <w:r w:rsidRPr="000C6FA2">
        <w:rPr>
          <w:rFonts w:asciiTheme="minorHAnsi" w:hAnsiTheme="minorHAnsi"/>
          <w:sz w:val="24"/>
          <w:szCs w:val="24"/>
        </w:rPr>
        <w:t xml:space="preserve"> - </w:t>
      </w:r>
      <w:r w:rsidRPr="000C6FA2">
        <w:rPr>
          <w:rFonts w:asciiTheme="minorHAnsi" w:hAnsiTheme="minorHAnsi"/>
          <w:i/>
          <w:color w:val="A37A37" w:themeColor="accent5" w:themeShade="BF"/>
          <w:sz w:val="24"/>
          <w:szCs w:val="24"/>
        </w:rPr>
        <w:t>piisavalt kvalifitseeritud põllumajandustootjate põllumajandussektorisse sisenemise hõlbustamine ja eelkõige põlvkondadevahetuse hõlbustamine</w:t>
      </w:r>
      <w:r w:rsidRPr="000C6FA2">
        <w:rPr>
          <w:rFonts w:asciiTheme="minorHAnsi" w:hAnsiTheme="minorHAnsi"/>
          <w:color w:val="A37A37" w:themeColor="accent5" w:themeShade="BF"/>
          <w:sz w:val="24"/>
          <w:szCs w:val="24"/>
        </w:rPr>
        <w:t xml:space="preserve"> </w:t>
      </w:r>
      <w:r w:rsidRPr="000C6FA2">
        <w:rPr>
          <w:rFonts w:asciiTheme="minorHAnsi" w:hAnsiTheme="minorHAnsi"/>
          <w:sz w:val="24"/>
          <w:szCs w:val="24"/>
        </w:rPr>
        <w:t xml:space="preserve">puhul majapidamiste arvu / abisaajate arvu (Number of </w:t>
      </w:r>
      <w:proofErr w:type="spellStart"/>
      <w:r w:rsidRPr="000C6FA2">
        <w:rPr>
          <w:rFonts w:asciiTheme="minorHAnsi" w:hAnsiTheme="minorHAnsi"/>
          <w:sz w:val="24"/>
          <w:szCs w:val="24"/>
        </w:rPr>
        <w:t>holdings/beneficiaries</w:t>
      </w:r>
      <w:proofErr w:type="spellEnd"/>
      <w:r w:rsidRPr="000C6FA2">
        <w:rPr>
          <w:rFonts w:asciiTheme="minorHAnsi" w:hAnsiTheme="minorHAnsi"/>
          <w:sz w:val="24"/>
          <w:szCs w:val="24"/>
        </w:rPr>
        <w:t xml:space="preserve"> </w:t>
      </w:r>
      <w:proofErr w:type="spellStart"/>
      <w:r w:rsidRPr="000C6FA2">
        <w:rPr>
          <w:rFonts w:asciiTheme="minorHAnsi" w:hAnsiTheme="minorHAnsi"/>
          <w:sz w:val="24"/>
          <w:szCs w:val="24"/>
        </w:rPr>
        <w:t>supported</w:t>
      </w:r>
      <w:proofErr w:type="spellEnd"/>
      <w:r w:rsidRPr="000C6FA2">
        <w:rPr>
          <w:rFonts w:asciiTheme="minorHAnsi" w:hAnsiTheme="minorHAnsi"/>
          <w:sz w:val="24"/>
          <w:szCs w:val="24"/>
        </w:rPr>
        <w:t>)</w:t>
      </w:r>
    </w:p>
    <w:p w:rsidR="00E46E89" w:rsidRPr="000C6FA2" w:rsidRDefault="00E46E89" w:rsidP="0023664A">
      <w:pPr>
        <w:pStyle w:val="ListParagraph"/>
        <w:numPr>
          <w:ilvl w:val="0"/>
          <w:numId w:val="5"/>
        </w:numPr>
        <w:spacing w:after="0"/>
        <w:ind w:left="284"/>
        <w:jc w:val="both"/>
        <w:rPr>
          <w:rFonts w:asciiTheme="minorHAnsi" w:hAnsiTheme="minorHAnsi"/>
          <w:sz w:val="24"/>
          <w:szCs w:val="24"/>
        </w:rPr>
      </w:pPr>
      <w:r w:rsidRPr="000C6FA2">
        <w:rPr>
          <w:rFonts w:asciiTheme="minorHAnsi" w:hAnsiTheme="minorHAnsi"/>
          <w:b/>
          <w:sz w:val="24"/>
          <w:szCs w:val="24"/>
        </w:rPr>
        <w:t>Sih</w:t>
      </w:r>
      <w:r w:rsidR="003515AA" w:rsidRPr="000C6FA2">
        <w:rPr>
          <w:rFonts w:asciiTheme="minorHAnsi" w:hAnsiTheme="minorHAnsi"/>
          <w:b/>
          <w:sz w:val="24"/>
          <w:szCs w:val="24"/>
        </w:rPr>
        <w:t>t</w:t>
      </w:r>
      <w:r w:rsidRPr="000C6FA2">
        <w:rPr>
          <w:rFonts w:asciiTheme="minorHAnsi" w:hAnsiTheme="minorHAnsi"/>
          <w:b/>
          <w:sz w:val="24"/>
          <w:szCs w:val="24"/>
        </w:rPr>
        <w:t xml:space="preserve">valdkondade 3A - </w:t>
      </w:r>
      <w:r w:rsidRPr="000C6FA2">
        <w:rPr>
          <w:rFonts w:asciiTheme="minorHAnsi" w:hAnsiTheme="minorHAnsi"/>
          <w:i/>
          <w:color w:val="A37A37" w:themeColor="accent5" w:themeShade="BF"/>
          <w:sz w:val="24"/>
          <w:szCs w:val="24"/>
        </w:rPr>
        <w:t>toormetootjate konkurentsivõime parandamine nende parema integreerimise abil põllumajanduslike toiduainete tarneahelasse kvaliteedikavade kaudu, mis annavad põllumajandustoodetele lisaväärtuse, kohalike turgude edendamise ja lühikeste tarneahelate ning tootjarühmade ja -organisatsioonide ning tootmisharudevaheliste organisatsioonide kaudu</w:t>
      </w:r>
      <w:r w:rsidRPr="000C6FA2">
        <w:rPr>
          <w:rFonts w:asciiTheme="minorHAnsi" w:hAnsiTheme="minorHAnsi"/>
          <w:b/>
          <w:color w:val="A37A37" w:themeColor="accent5" w:themeShade="BF"/>
          <w:sz w:val="24"/>
          <w:szCs w:val="24"/>
        </w:rPr>
        <w:t xml:space="preserve"> </w:t>
      </w:r>
      <w:r w:rsidRPr="000C6FA2">
        <w:rPr>
          <w:rFonts w:asciiTheme="minorHAnsi" w:hAnsiTheme="minorHAnsi"/>
          <w:b/>
          <w:sz w:val="24"/>
          <w:szCs w:val="24"/>
        </w:rPr>
        <w:t>ja 3B</w:t>
      </w:r>
      <w:r w:rsidRPr="000C6FA2">
        <w:rPr>
          <w:rFonts w:asciiTheme="minorHAnsi" w:hAnsiTheme="minorHAnsi"/>
          <w:sz w:val="24"/>
          <w:szCs w:val="24"/>
        </w:rPr>
        <w:t xml:space="preserve"> </w:t>
      </w:r>
      <w:r w:rsidRPr="000C6FA2">
        <w:rPr>
          <w:rFonts w:asciiTheme="minorHAnsi" w:hAnsiTheme="minorHAnsi"/>
          <w:i/>
          <w:color w:val="A37A37" w:themeColor="accent5" w:themeShade="BF"/>
          <w:sz w:val="24"/>
          <w:szCs w:val="24"/>
        </w:rPr>
        <w:t>põllumajandusettevõtte riskiennetamise ja -juhtimise toetamine</w:t>
      </w:r>
      <w:r w:rsidRPr="000C6FA2">
        <w:rPr>
          <w:rFonts w:asciiTheme="minorHAnsi" w:hAnsiTheme="minorHAnsi"/>
          <w:color w:val="A37A37" w:themeColor="accent5" w:themeShade="BF"/>
          <w:sz w:val="24"/>
          <w:szCs w:val="24"/>
        </w:rPr>
        <w:t xml:space="preserve"> </w:t>
      </w:r>
      <w:r w:rsidR="000C6FA2">
        <w:rPr>
          <w:rFonts w:asciiTheme="minorHAnsi" w:hAnsiTheme="minorHAnsi"/>
          <w:sz w:val="24"/>
          <w:szCs w:val="24"/>
        </w:rPr>
        <w:t xml:space="preserve">kogutakse </w:t>
      </w:r>
      <w:r w:rsidRPr="000C6FA2">
        <w:rPr>
          <w:rFonts w:asciiTheme="minorHAnsi" w:hAnsiTheme="minorHAnsi"/>
          <w:sz w:val="24"/>
          <w:szCs w:val="24"/>
        </w:rPr>
        <w:t>toetatud majapidamiste arv/toetusskeemides osalejate arv (</w:t>
      </w:r>
      <w:proofErr w:type="spellStart"/>
      <w:r w:rsidRPr="000C6FA2">
        <w:rPr>
          <w:rFonts w:asciiTheme="minorHAnsi" w:hAnsiTheme="minorHAnsi"/>
          <w:sz w:val="24"/>
          <w:szCs w:val="24"/>
        </w:rPr>
        <w:t>participating</w:t>
      </w:r>
      <w:proofErr w:type="spellEnd"/>
      <w:r w:rsidRPr="000C6FA2">
        <w:rPr>
          <w:rFonts w:asciiTheme="minorHAnsi" w:hAnsiTheme="minorHAnsi"/>
          <w:sz w:val="24"/>
          <w:szCs w:val="24"/>
        </w:rPr>
        <w:t xml:space="preserve"> </w:t>
      </w:r>
      <w:proofErr w:type="spellStart"/>
      <w:r w:rsidRPr="000C6FA2">
        <w:rPr>
          <w:rFonts w:asciiTheme="minorHAnsi" w:hAnsiTheme="minorHAnsi"/>
          <w:sz w:val="24"/>
          <w:szCs w:val="24"/>
        </w:rPr>
        <w:t>in</w:t>
      </w:r>
      <w:proofErr w:type="spellEnd"/>
      <w:r w:rsidRPr="000C6FA2">
        <w:rPr>
          <w:rFonts w:asciiTheme="minorHAnsi" w:hAnsiTheme="minorHAnsi"/>
          <w:sz w:val="24"/>
          <w:szCs w:val="24"/>
        </w:rPr>
        <w:t xml:space="preserve"> </w:t>
      </w:r>
      <w:proofErr w:type="spellStart"/>
      <w:r w:rsidRPr="000C6FA2">
        <w:rPr>
          <w:rFonts w:asciiTheme="minorHAnsi" w:hAnsiTheme="minorHAnsi"/>
          <w:sz w:val="24"/>
          <w:szCs w:val="24"/>
        </w:rPr>
        <w:t>supported</w:t>
      </w:r>
      <w:proofErr w:type="spellEnd"/>
      <w:r w:rsidRPr="000C6FA2">
        <w:rPr>
          <w:rFonts w:asciiTheme="minorHAnsi" w:hAnsiTheme="minorHAnsi"/>
          <w:sz w:val="24"/>
          <w:szCs w:val="24"/>
        </w:rPr>
        <w:t xml:space="preserve"> </w:t>
      </w:r>
      <w:proofErr w:type="spellStart"/>
      <w:r w:rsidRPr="000C6FA2">
        <w:rPr>
          <w:rFonts w:asciiTheme="minorHAnsi" w:hAnsiTheme="minorHAnsi"/>
          <w:sz w:val="24"/>
          <w:szCs w:val="24"/>
        </w:rPr>
        <w:t>schemes</w:t>
      </w:r>
      <w:proofErr w:type="spellEnd"/>
      <w:r w:rsidRPr="000C6FA2">
        <w:rPr>
          <w:rFonts w:asciiTheme="minorHAnsi" w:hAnsiTheme="minorHAnsi"/>
          <w:sz w:val="24"/>
          <w:szCs w:val="24"/>
        </w:rPr>
        <w:t>)</w:t>
      </w:r>
    </w:p>
    <w:p w:rsidR="00E46E89" w:rsidRPr="000C6FA2" w:rsidRDefault="00E46E89" w:rsidP="0023664A">
      <w:pPr>
        <w:pStyle w:val="ListParagraph"/>
        <w:numPr>
          <w:ilvl w:val="0"/>
          <w:numId w:val="5"/>
        </w:numPr>
        <w:spacing w:after="0"/>
        <w:ind w:left="284"/>
        <w:jc w:val="both"/>
        <w:rPr>
          <w:rFonts w:asciiTheme="minorHAnsi" w:hAnsiTheme="minorHAnsi"/>
          <w:sz w:val="24"/>
          <w:szCs w:val="24"/>
        </w:rPr>
      </w:pPr>
      <w:r w:rsidRPr="000C6FA2">
        <w:rPr>
          <w:rFonts w:asciiTheme="minorHAnsi" w:hAnsiTheme="minorHAnsi"/>
          <w:b/>
          <w:sz w:val="24"/>
          <w:szCs w:val="24"/>
        </w:rPr>
        <w:t xml:space="preserve">Sihtvaldkondade 4A - </w:t>
      </w:r>
      <w:r w:rsidRPr="000C6FA2">
        <w:rPr>
          <w:rFonts w:asciiTheme="minorHAnsi" w:hAnsiTheme="minorHAnsi"/>
          <w:i/>
          <w:color w:val="A37A37" w:themeColor="accent5" w:themeShade="BF"/>
          <w:sz w:val="24"/>
          <w:szCs w:val="24"/>
        </w:rPr>
        <w:t xml:space="preserve">elurikkuse ennistamine, säilitamine ja parandamine, sealhulgas Natura 2000 aladel ja looduslikust või muust eripärast tingitud piirangutega aladel, ning suure loodusliku väärtusega põllumajanduse ja Euroopa </w:t>
      </w:r>
      <w:r w:rsidRPr="000C6FA2">
        <w:rPr>
          <w:rFonts w:asciiTheme="minorHAnsi" w:hAnsiTheme="minorHAnsi"/>
          <w:i/>
          <w:color w:val="A37A37" w:themeColor="accent5" w:themeShade="BF"/>
          <w:sz w:val="24"/>
          <w:szCs w:val="24"/>
        </w:rPr>
        <w:lastRenderedPageBreak/>
        <w:t>maastike seisundi ennistamine, säilitamine ja parandamine</w:t>
      </w:r>
      <w:r w:rsidRPr="000C6FA2">
        <w:rPr>
          <w:rFonts w:asciiTheme="minorHAnsi" w:hAnsiTheme="minorHAnsi"/>
          <w:b/>
          <w:sz w:val="24"/>
          <w:szCs w:val="24"/>
        </w:rPr>
        <w:t>, 4B</w:t>
      </w:r>
      <w:r w:rsidRPr="000C6FA2">
        <w:rPr>
          <w:rFonts w:asciiTheme="minorHAnsi" w:hAnsiTheme="minorHAnsi"/>
          <w:sz w:val="24"/>
          <w:szCs w:val="24"/>
        </w:rPr>
        <w:t xml:space="preserve"> </w:t>
      </w:r>
      <w:r w:rsidRPr="000C6FA2">
        <w:rPr>
          <w:rFonts w:asciiTheme="minorHAnsi" w:hAnsiTheme="minorHAnsi"/>
          <w:i/>
          <w:sz w:val="24"/>
          <w:szCs w:val="24"/>
        </w:rPr>
        <w:t xml:space="preserve">-   </w:t>
      </w:r>
      <w:r w:rsidRPr="000C6FA2">
        <w:rPr>
          <w:rFonts w:asciiTheme="minorHAnsi" w:hAnsiTheme="minorHAnsi"/>
          <w:i/>
          <w:color w:val="A37A37" w:themeColor="accent5" w:themeShade="BF"/>
          <w:sz w:val="24"/>
          <w:szCs w:val="24"/>
        </w:rPr>
        <w:t>veemajanduse, sealhulgas väetiste ja pestitsiidide kasutamise parandamine</w:t>
      </w:r>
      <w:r w:rsidRPr="000C6FA2">
        <w:rPr>
          <w:rFonts w:asciiTheme="minorHAnsi" w:hAnsiTheme="minorHAnsi"/>
          <w:sz w:val="24"/>
          <w:szCs w:val="24"/>
        </w:rPr>
        <w:t>;</w:t>
      </w:r>
      <w:r w:rsidRPr="000C6FA2">
        <w:rPr>
          <w:rFonts w:asciiTheme="minorHAnsi" w:hAnsiTheme="minorHAnsi"/>
          <w:b/>
          <w:sz w:val="24"/>
          <w:szCs w:val="24"/>
        </w:rPr>
        <w:t xml:space="preserve"> ja 4C</w:t>
      </w:r>
      <w:r w:rsidRPr="000C6FA2">
        <w:rPr>
          <w:rFonts w:asciiTheme="minorHAnsi" w:hAnsiTheme="minorHAnsi"/>
          <w:sz w:val="24"/>
          <w:szCs w:val="24"/>
        </w:rPr>
        <w:t xml:space="preserve"> </w:t>
      </w:r>
      <w:r w:rsidRPr="000C6FA2">
        <w:rPr>
          <w:rFonts w:asciiTheme="minorHAnsi" w:hAnsiTheme="minorHAnsi"/>
          <w:i/>
          <w:color w:val="A37A37" w:themeColor="accent5" w:themeShade="BF"/>
          <w:sz w:val="24"/>
          <w:szCs w:val="24"/>
        </w:rPr>
        <w:t>mullaerosiooni tõkestamine ja mulla majandamise parandamine</w:t>
      </w:r>
      <w:r w:rsidRPr="000C6FA2">
        <w:rPr>
          <w:rFonts w:asciiTheme="minorHAnsi" w:hAnsiTheme="minorHAnsi"/>
          <w:color w:val="A37A37" w:themeColor="accent5" w:themeShade="BF"/>
          <w:sz w:val="24"/>
          <w:szCs w:val="24"/>
        </w:rPr>
        <w:t xml:space="preserve"> </w:t>
      </w:r>
      <w:r w:rsidR="000C6FA2">
        <w:rPr>
          <w:rFonts w:asciiTheme="minorHAnsi" w:hAnsiTheme="minorHAnsi"/>
          <w:sz w:val="24"/>
          <w:szCs w:val="24"/>
        </w:rPr>
        <w:t>kogutakse</w:t>
      </w:r>
      <w:r w:rsidR="003C47BA" w:rsidRPr="000C6FA2">
        <w:rPr>
          <w:rFonts w:asciiTheme="minorHAnsi" w:hAnsiTheme="minorHAnsi"/>
          <w:sz w:val="24"/>
          <w:szCs w:val="24"/>
        </w:rPr>
        <w:t>:</w:t>
      </w:r>
    </w:p>
    <w:p w:rsidR="00E46E89" w:rsidRPr="000C6FA2" w:rsidRDefault="00E46E89" w:rsidP="0023664A">
      <w:pPr>
        <w:pStyle w:val="ListParagraph"/>
        <w:numPr>
          <w:ilvl w:val="1"/>
          <w:numId w:val="5"/>
        </w:numPr>
        <w:spacing w:after="0"/>
        <w:ind w:left="284" w:firstLine="283"/>
        <w:jc w:val="both"/>
        <w:rPr>
          <w:rFonts w:asciiTheme="minorHAnsi" w:hAnsiTheme="minorHAnsi"/>
          <w:sz w:val="24"/>
          <w:szCs w:val="24"/>
        </w:rPr>
      </w:pPr>
      <w:r w:rsidRPr="000C6FA2">
        <w:rPr>
          <w:rFonts w:asciiTheme="minorHAnsi" w:hAnsiTheme="minorHAnsi"/>
          <w:sz w:val="24"/>
          <w:szCs w:val="24"/>
        </w:rPr>
        <w:t xml:space="preserve"> </w:t>
      </w:r>
      <w:r w:rsidRPr="000C6FA2">
        <w:rPr>
          <w:rFonts w:asciiTheme="minorHAnsi" w:hAnsiTheme="minorHAnsi"/>
          <w:b/>
          <w:sz w:val="24"/>
          <w:szCs w:val="24"/>
        </w:rPr>
        <w:t>põllumajanduse</w:t>
      </w:r>
      <w:r w:rsidRPr="000C6FA2">
        <w:rPr>
          <w:rFonts w:asciiTheme="minorHAnsi" w:hAnsiTheme="minorHAnsi"/>
          <w:sz w:val="24"/>
          <w:szCs w:val="24"/>
        </w:rPr>
        <w:t xml:space="preserve"> puhul põllumajanduslik kogupindala (hektarites)</w:t>
      </w:r>
    </w:p>
    <w:p w:rsidR="00E46E89" w:rsidRPr="000C6FA2" w:rsidRDefault="003C47BA" w:rsidP="0023664A">
      <w:pPr>
        <w:pStyle w:val="ListParagraph"/>
        <w:numPr>
          <w:ilvl w:val="1"/>
          <w:numId w:val="5"/>
        </w:numPr>
        <w:spacing w:after="0"/>
        <w:ind w:left="284" w:firstLine="283"/>
        <w:jc w:val="both"/>
        <w:rPr>
          <w:rFonts w:asciiTheme="minorHAnsi" w:hAnsiTheme="minorHAnsi"/>
          <w:sz w:val="24"/>
          <w:szCs w:val="24"/>
        </w:rPr>
      </w:pPr>
      <w:r w:rsidRPr="000C6FA2">
        <w:rPr>
          <w:rFonts w:asciiTheme="minorHAnsi" w:hAnsiTheme="minorHAnsi"/>
          <w:b/>
          <w:sz w:val="24"/>
          <w:szCs w:val="24"/>
        </w:rPr>
        <w:t xml:space="preserve"> </w:t>
      </w:r>
      <w:r w:rsidR="00E46E89" w:rsidRPr="000C6FA2">
        <w:rPr>
          <w:rFonts w:asciiTheme="minorHAnsi" w:hAnsiTheme="minorHAnsi"/>
          <w:b/>
          <w:sz w:val="24"/>
          <w:szCs w:val="24"/>
        </w:rPr>
        <w:t>metsanduse</w:t>
      </w:r>
      <w:r w:rsidR="00E46E89" w:rsidRPr="000C6FA2">
        <w:rPr>
          <w:rFonts w:asciiTheme="minorHAnsi" w:hAnsiTheme="minorHAnsi"/>
          <w:sz w:val="24"/>
          <w:szCs w:val="24"/>
        </w:rPr>
        <w:t xml:space="preserve"> puhul metsanduslik kogupindala (hektarites)</w:t>
      </w:r>
    </w:p>
    <w:p w:rsidR="00E46E89" w:rsidRPr="000C6FA2" w:rsidRDefault="000C6FA2" w:rsidP="0023664A">
      <w:pPr>
        <w:pStyle w:val="ListParagraph"/>
        <w:numPr>
          <w:ilvl w:val="0"/>
          <w:numId w:val="5"/>
        </w:numPr>
        <w:spacing w:after="0"/>
        <w:ind w:left="284"/>
        <w:jc w:val="both"/>
        <w:rPr>
          <w:rFonts w:asciiTheme="minorHAnsi" w:hAnsiTheme="minorHAnsi"/>
          <w:sz w:val="24"/>
          <w:szCs w:val="24"/>
        </w:rPr>
      </w:pPr>
      <w:r>
        <w:rPr>
          <w:rFonts w:asciiTheme="minorHAnsi" w:hAnsiTheme="minorHAnsi"/>
          <w:b/>
          <w:sz w:val="24"/>
          <w:szCs w:val="24"/>
        </w:rPr>
        <w:t>Sihtvaldkond 5</w:t>
      </w:r>
      <w:r w:rsidR="00E46E89" w:rsidRPr="000C6FA2">
        <w:rPr>
          <w:rFonts w:asciiTheme="minorHAnsi" w:hAnsiTheme="minorHAnsi"/>
          <w:b/>
          <w:sz w:val="24"/>
          <w:szCs w:val="24"/>
        </w:rPr>
        <w:t>A</w:t>
      </w:r>
      <w:r w:rsidR="00E46E89" w:rsidRPr="000C6FA2">
        <w:rPr>
          <w:rFonts w:asciiTheme="minorHAnsi" w:hAnsiTheme="minorHAnsi"/>
          <w:sz w:val="24"/>
          <w:szCs w:val="24"/>
        </w:rPr>
        <w:t xml:space="preserve"> - </w:t>
      </w:r>
      <w:r w:rsidR="00E46E89" w:rsidRPr="000C6FA2">
        <w:rPr>
          <w:rFonts w:asciiTheme="minorHAnsi" w:hAnsiTheme="minorHAnsi"/>
          <w:i/>
          <w:color w:val="A37A37" w:themeColor="accent5" w:themeShade="BF"/>
          <w:sz w:val="24"/>
          <w:szCs w:val="24"/>
        </w:rPr>
        <w:t>veekasutuse tõhustamine põllumajanduses</w:t>
      </w:r>
      <w:r w:rsidR="00E46E89" w:rsidRPr="000C6FA2">
        <w:rPr>
          <w:rFonts w:asciiTheme="minorHAnsi" w:hAnsiTheme="minorHAnsi"/>
          <w:color w:val="A37A37" w:themeColor="accent5" w:themeShade="BF"/>
          <w:sz w:val="24"/>
          <w:szCs w:val="24"/>
        </w:rPr>
        <w:t xml:space="preserve"> </w:t>
      </w:r>
      <w:r>
        <w:rPr>
          <w:rFonts w:asciiTheme="minorHAnsi" w:hAnsiTheme="minorHAnsi"/>
          <w:sz w:val="24"/>
          <w:szCs w:val="24"/>
        </w:rPr>
        <w:t>–</w:t>
      </w:r>
      <w:r w:rsidR="00E46E89" w:rsidRPr="000C6FA2">
        <w:rPr>
          <w:rFonts w:asciiTheme="minorHAnsi" w:hAnsiTheme="minorHAnsi"/>
          <w:sz w:val="24"/>
          <w:szCs w:val="24"/>
        </w:rPr>
        <w:t xml:space="preserve"> </w:t>
      </w:r>
      <w:r>
        <w:rPr>
          <w:rFonts w:asciiTheme="minorHAnsi" w:hAnsiTheme="minorHAnsi"/>
          <w:sz w:val="24"/>
          <w:szCs w:val="24"/>
        </w:rPr>
        <w:t xml:space="preserve">kogutakse </w:t>
      </w:r>
      <w:r w:rsidR="00E46E89" w:rsidRPr="000C6FA2">
        <w:rPr>
          <w:rFonts w:asciiTheme="minorHAnsi" w:hAnsiTheme="minorHAnsi"/>
          <w:sz w:val="24"/>
          <w:szCs w:val="24"/>
        </w:rPr>
        <w:t>kogupindala (hektarites)</w:t>
      </w:r>
    </w:p>
    <w:p w:rsidR="00E46E89" w:rsidRPr="000C6FA2" w:rsidRDefault="000C6FA2" w:rsidP="0023664A">
      <w:pPr>
        <w:pStyle w:val="ListParagraph"/>
        <w:numPr>
          <w:ilvl w:val="0"/>
          <w:numId w:val="5"/>
        </w:numPr>
        <w:spacing w:after="0"/>
        <w:ind w:left="284"/>
        <w:jc w:val="both"/>
        <w:rPr>
          <w:rFonts w:asciiTheme="minorHAnsi" w:hAnsiTheme="minorHAnsi"/>
          <w:sz w:val="24"/>
          <w:szCs w:val="24"/>
        </w:rPr>
      </w:pPr>
      <w:r>
        <w:rPr>
          <w:rFonts w:asciiTheme="minorHAnsi" w:hAnsiTheme="minorHAnsi"/>
          <w:b/>
          <w:sz w:val="24"/>
          <w:szCs w:val="24"/>
        </w:rPr>
        <w:t>Sihtvaldkond 5</w:t>
      </w:r>
      <w:r w:rsidR="00E46E89" w:rsidRPr="000C6FA2">
        <w:rPr>
          <w:rFonts w:asciiTheme="minorHAnsi" w:hAnsiTheme="minorHAnsi"/>
          <w:b/>
          <w:sz w:val="24"/>
          <w:szCs w:val="24"/>
        </w:rPr>
        <w:t xml:space="preserve">B </w:t>
      </w:r>
      <w:r w:rsidR="00E46E89" w:rsidRPr="000C6FA2">
        <w:rPr>
          <w:rFonts w:asciiTheme="minorHAnsi" w:hAnsiTheme="minorHAnsi"/>
          <w:sz w:val="24"/>
          <w:szCs w:val="24"/>
        </w:rPr>
        <w:t xml:space="preserve">-  </w:t>
      </w:r>
      <w:r w:rsidR="00E46E89" w:rsidRPr="000C6FA2">
        <w:rPr>
          <w:rFonts w:asciiTheme="minorHAnsi" w:hAnsiTheme="minorHAnsi"/>
          <w:i/>
          <w:color w:val="A37A37" w:themeColor="accent5" w:themeShade="BF"/>
          <w:sz w:val="24"/>
          <w:szCs w:val="24"/>
        </w:rPr>
        <w:t>energiakasutuse tõhustamine põllumajanduses ja toiduainetetööstuses</w:t>
      </w:r>
      <w:r w:rsidR="00E46E89" w:rsidRPr="000C6FA2">
        <w:rPr>
          <w:rFonts w:asciiTheme="minorHAnsi" w:hAnsiTheme="minorHAnsi"/>
          <w:b/>
          <w:i/>
          <w:color w:val="A37A37" w:themeColor="accent5" w:themeShade="BF"/>
          <w:sz w:val="24"/>
          <w:szCs w:val="24"/>
        </w:rPr>
        <w:t xml:space="preserve"> </w:t>
      </w:r>
      <w:r w:rsidR="00E46E89" w:rsidRPr="000C6FA2">
        <w:rPr>
          <w:rFonts w:asciiTheme="minorHAnsi" w:hAnsiTheme="minorHAnsi"/>
          <w:b/>
          <w:i/>
          <w:sz w:val="24"/>
          <w:szCs w:val="24"/>
        </w:rPr>
        <w:t>ja 5C</w:t>
      </w:r>
      <w:r w:rsidR="00E46E89" w:rsidRPr="000C6FA2">
        <w:rPr>
          <w:rFonts w:asciiTheme="minorHAnsi" w:hAnsiTheme="minorHAnsi"/>
          <w:i/>
          <w:sz w:val="24"/>
          <w:szCs w:val="24"/>
        </w:rPr>
        <w:t xml:space="preserve"> </w:t>
      </w:r>
      <w:r w:rsidR="00E46E89" w:rsidRPr="000C6FA2">
        <w:rPr>
          <w:rFonts w:asciiTheme="minorHAnsi" w:hAnsiTheme="minorHAnsi"/>
          <w:i/>
          <w:color w:val="A37A37" w:themeColor="accent5" w:themeShade="BF"/>
          <w:sz w:val="24"/>
          <w:szCs w:val="24"/>
        </w:rPr>
        <w:t xml:space="preserve">taastuvate energiaallikate, kõrvalsaaduste, jäätmete, jääkide ja muude toiduks mittekasutatavate toorainete pakkumise ja kasutamise hõlbustamine biomajanduse edendamise eesmärgil </w:t>
      </w:r>
      <w:r w:rsidR="00E46E89" w:rsidRPr="000C6FA2">
        <w:rPr>
          <w:rFonts w:asciiTheme="minorHAnsi" w:hAnsiTheme="minorHAnsi"/>
          <w:color w:val="A37A37" w:themeColor="accent5" w:themeShade="BF"/>
          <w:sz w:val="24"/>
          <w:szCs w:val="24"/>
        </w:rPr>
        <w:t xml:space="preserve"> </w:t>
      </w:r>
      <w:r w:rsidR="00E46E89" w:rsidRPr="000C6FA2">
        <w:rPr>
          <w:rFonts w:asciiTheme="minorHAnsi" w:hAnsiTheme="minorHAnsi"/>
          <w:sz w:val="24"/>
          <w:szCs w:val="24"/>
        </w:rPr>
        <w:t>-</w:t>
      </w:r>
      <w:r w:rsidR="00E46E89" w:rsidRPr="000C6FA2">
        <w:rPr>
          <w:rFonts w:asciiTheme="minorHAnsi" w:hAnsiTheme="minorHAnsi"/>
          <w:color w:val="ACA287" w:themeColor="text2" w:themeTint="99"/>
          <w:sz w:val="24"/>
          <w:szCs w:val="24"/>
        </w:rPr>
        <w:t xml:space="preserve">  </w:t>
      </w:r>
      <w:r>
        <w:rPr>
          <w:rFonts w:asciiTheme="minorHAnsi" w:hAnsiTheme="minorHAnsi"/>
          <w:sz w:val="24"/>
          <w:szCs w:val="24"/>
        </w:rPr>
        <w:t xml:space="preserve">kogutakse andmeid </w:t>
      </w:r>
      <w:r w:rsidR="00E46E89" w:rsidRPr="000C6FA2">
        <w:rPr>
          <w:rFonts w:asciiTheme="minorHAnsi" w:hAnsiTheme="minorHAnsi"/>
          <w:sz w:val="24"/>
          <w:szCs w:val="24"/>
        </w:rPr>
        <w:t>koguinvesteering</w:t>
      </w:r>
      <w:r>
        <w:rPr>
          <w:rFonts w:asciiTheme="minorHAnsi" w:hAnsiTheme="minorHAnsi"/>
          <w:sz w:val="24"/>
          <w:szCs w:val="24"/>
        </w:rPr>
        <w:t>u suuruse kohta</w:t>
      </w:r>
      <w:r w:rsidR="00E46E89" w:rsidRPr="000C6FA2">
        <w:rPr>
          <w:rFonts w:asciiTheme="minorHAnsi" w:hAnsiTheme="minorHAnsi"/>
          <w:sz w:val="24"/>
          <w:szCs w:val="24"/>
        </w:rPr>
        <w:t xml:space="preserve"> (eurot)</w:t>
      </w:r>
    </w:p>
    <w:p w:rsidR="00E46E89" w:rsidRPr="000C6FA2" w:rsidRDefault="00E46E89" w:rsidP="0023664A">
      <w:pPr>
        <w:pStyle w:val="ListParagraph"/>
        <w:numPr>
          <w:ilvl w:val="0"/>
          <w:numId w:val="5"/>
        </w:numPr>
        <w:spacing w:after="0"/>
        <w:ind w:left="284"/>
        <w:jc w:val="both"/>
        <w:rPr>
          <w:rFonts w:asciiTheme="minorHAnsi" w:hAnsiTheme="minorHAnsi"/>
          <w:sz w:val="24"/>
          <w:szCs w:val="24"/>
        </w:rPr>
      </w:pPr>
      <w:r w:rsidRPr="000C6FA2">
        <w:rPr>
          <w:rFonts w:asciiTheme="minorHAnsi" w:hAnsiTheme="minorHAnsi"/>
          <w:b/>
          <w:sz w:val="24"/>
          <w:szCs w:val="24"/>
        </w:rPr>
        <w:t>Sihtvaldkond 5</w:t>
      </w:r>
      <w:r w:rsidR="000C6FA2">
        <w:rPr>
          <w:rFonts w:asciiTheme="minorHAnsi" w:hAnsiTheme="minorHAnsi"/>
          <w:b/>
          <w:sz w:val="24"/>
          <w:szCs w:val="24"/>
        </w:rPr>
        <w:t>D</w:t>
      </w:r>
      <w:r w:rsidRPr="000C6FA2">
        <w:rPr>
          <w:rFonts w:asciiTheme="minorHAnsi" w:hAnsiTheme="minorHAnsi"/>
          <w:sz w:val="24"/>
          <w:szCs w:val="24"/>
        </w:rPr>
        <w:t xml:space="preserve"> -  </w:t>
      </w:r>
      <w:r w:rsidRPr="000C6FA2">
        <w:rPr>
          <w:rFonts w:asciiTheme="minorHAnsi" w:hAnsiTheme="minorHAnsi"/>
          <w:i/>
          <w:color w:val="A37A37" w:themeColor="accent5" w:themeShade="BF"/>
          <w:sz w:val="24"/>
          <w:szCs w:val="24"/>
        </w:rPr>
        <w:t>põllumajanduse põhjustatud kasvuhoonegaaside ja ammoniaagi heitkoguste vähendamine</w:t>
      </w:r>
      <w:r w:rsidRPr="000C6FA2">
        <w:rPr>
          <w:rFonts w:asciiTheme="minorHAnsi" w:hAnsiTheme="minorHAnsi"/>
          <w:color w:val="A37A37" w:themeColor="accent5" w:themeShade="BF"/>
          <w:sz w:val="24"/>
          <w:szCs w:val="24"/>
        </w:rPr>
        <w:t xml:space="preserve"> </w:t>
      </w:r>
      <w:r w:rsidRPr="000C6FA2">
        <w:rPr>
          <w:rFonts w:asciiTheme="minorHAnsi" w:hAnsiTheme="minorHAnsi"/>
          <w:sz w:val="24"/>
          <w:szCs w:val="24"/>
        </w:rPr>
        <w:t xml:space="preserve">- </w:t>
      </w:r>
      <w:r w:rsidR="000C6FA2">
        <w:rPr>
          <w:rFonts w:asciiTheme="minorHAnsi" w:hAnsiTheme="minorHAnsi"/>
          <w:sz w:val="24"/>
          <w:szCs w:val="24"/>
        </w:rPr>
        <w:t>kogutakse</w:t>
      </w:r>
      <w:r w:rsidRPr="000C6FA2">
        <w:rPr>
          <w:rFonts w:asciiTheme="minorHAnsi" w:hAnsiTheme="minorHAnsi"/>
          <w:sz w:val="24"/>
          <w:szCs w:val="24"/>
        </w:rPr>
        <w:t xml:space="preserve"> kogupindala või loomühikute arv (hektar või loomühikute arv)</w:t>
      </w:r>
    </w:p>
    <w:p w:rsidR="00E46E89" w:rsidRPr="000C6FA2" w:rsidRDefault="000C6FA2" w:rsidP="0023664A">
      <w:pPr>
        <w:pStyle w:val="ListParagraph"/>
        <w:numPr>
          <w:ilvl w:val="0"/>
          <w:numId w:val="5"/>
        </w:numPr>
        <w:spacing w:after="0"/>
        <w:ind w:left="284"/>
        <w:jc w:val="both"/>
        <w:rPr>
          <w:rFonts w:asciiTheme="minorHAnsi" w:hAnsiTheme="minorHAnsi"/>
          <w:sz w:val="24"/>
          <w:szCs w:val="24"/>
        </w:rPr>
      </w:pPr>
      <w:r>
        <w:rPr>
          <w:rFonts w:asciiTheme="minorHAnsi" w:hAnsiTheme="minorHAnsi"/>
          <w:b/>
          <w:sz w:val="24"/>
          <w:szCs w:val="24"/>
        </w:rPr>
        <w:t>Sihtvaldkond 5E</w:t>
      </w:r>
      <w:r w:rsidR="00E46E89" w:rsidRPr="000C6FA2">
        <w:rPr>
          <w:rFonts w:asciiTheme="minorHAnsi" w:hAnsiTheme="minorHAnsi"/>
          <w:b/>
          <w:sz w:val="24"/>
          <w:szCs w:val="24"/>
        </w:rPr>
        <w:t xml:space="preserve"> - </w:t>
      </w:r>
      <w:r w:rsidR="00E46E89" w:rsidRPr="000C6FA2">
        <w:rPr>
          <w:rFonts w:asciiTheme="minorHAnsi" w:hAnsiTheme="minorHAnsi"/>
          <w:sz w:val="24"/>
          <w:szCs w:val="24"/>
        </w:rPr>
        <w:t xml:space="preserve"> </w:t>
      </w:r>
      <w:r w:rsidR="00E46E89" w:rsidRPr="000C6FA2">
        <w:rPr>
          <w:rFonts w:asciiTheme="minorHAnsi" w:hAnsiTheme="minorHAnsi"/>
          <w:i/>
          <w:color w:val="A37A37" w:themeColor="accent5" w:themeShade="BF"/>
          <w:sz w:val="24"/>
          <w:szCs w:val="24"/>
        </w:rPr>
        <w:t xml:space="preserve">põllumajanduses ja metsanduses CO2 säilitamise ja sidumise edendamine </w:t>
      </w:r>
      <w:r w:rsidR="00E46E89" w:rsidRPr="000C6FA2">
        <w:rPr>
          <w:rFonts w:asciiTheme="minorHAnsi" w:hAnsiTheme="minorHAnsi"/>
          <w:i/>
          <w:sz w:val="24"/>
          <w:szCs w:val="24"/>
        </w:rPr>
        <w:t>-</w:t>
      </w:r>
      <w:r w:rsidR="00E46E89" w:rsidRPr="000C6FA2">
        <w:rPr>
          <w:rFonts w:asciiTheme="minorHAnsi" w:hAnsiTheme="minorHAnsi"/>
          <w:i/>
          <w:color w:val="ACA287" w:themeColor="text2" w:themeTint="99"/>
          <w:sz w:val="24"/>
          <w:szCs w:val="24"/>
        </w:rPr>
        <w:t xml:space="preserve"> </w:t>
      </w:r>
      <w:r>
        <w:rPr>
          <w:rFonts w:asciiTheme="minorHAnsi" w:hAnsiTheme="minorHAnsi"/>
          <w:sz w:val="24"/>
          <w:szCs w:val="24"/>
        </w:rPr>
        <w:t>kogutakse</w:t>
      </w:r>
      <w:r w:rsidR="00E46E89" w:rsidRPr="000C6FA2">
        <w:rPr>
          <w:rFonts w:asciiTheme="minorHAnsi" w:hAnsiTheme="minorHAnsi"/>
          <w:sz w:val="24"/>
          <w:szCs w:val="24"/>
        </w:rPr>
        <w:t xml:space="preserve"> kogupindala (hektar)</w:t>
      </w:r>
    </w:p>
    <w:p w:rsidR="00E46E89" w:rsidRPr="000C6FA2" w:rsidRDefault="00E46E89" w:rsidP="0023664A">
      <w:pPr>
        <w:pStyle w:val="ListParagraph"/>
        <w:numPr>
          <w:ilvl w:val="0"/>
          <w:numId w:val="5"/>
        </w:numPr>
        <w:spacing w:after="0"/>
        <w:ind w:left="284"/>
        <w:jc w:val="both"/>
        <w:rPr>
          <w:rFonts w:asciiTheme="minorHAnsi" w:hAnsiTheme="minorHAnsi"/>
          <w:sz w:val="24"/>
          <w:szCs w:val="24"/>
        </w:rPr>
      </w:pPr>
      <w:r w:rsidRPr="000C6FA2">
        <w:rPr>
          <w:rFonts w:asciiTheme="minorHAnsi" w:hAnsiTheme="minorHAnsi"/>
          <w:b/>
          <w:sz w:val="24"/>
          <w:szCs w:val="24"/>
        </w:rPr>
        <w:t>Sihtvaldkond 6</w:t>
      </w:r>
      <w:r w:rsidR="000C6FA2">
        <w:rPr>
          <w:rFonts w:asciiTheme="minorHAnsi" w:hAnsiTheme="minorHAnsi"/>
          <w:b/>
          <w:sz w:val="24"/>
          <w:szCs w:val="24"/>
        </w:rPr>
        <w:t>B</w:t>
      </w:r>
      <w:r w:rsidRPr="000C6FA2">
        <w:rPr>
          <w:rFonts w:asciiTheme="minorHAnsi" w:hAnsiTheme="minorHAnsi"/>
          <w:sz w:val="24"/>
          <w:szCs w:val="24"/>
        </w:rPr>
        <w:t xml:space="preserve"> </w:t>
      </w:r>
      <w:r w:rsidRPr="000C6FA2">
        <w:rPr>
          <w:rFonts w:asciiTheme="minorHAnsi" w:hAnsiTheme="minorHAnsi"/>
          <w:i/>
          <w:color w:val="A37A37" w:themeColor="accent5" w:themeShade="BF"/>
          <w:sz w:val="24"/>
          <w:szCs w:val="24"/>
        </w:rPr>
        <w:t xml:space="preserve">maapiirkondade kohaliku arengu soodustamine </w:t>
      </w:r>
      <w:r w:rsidR="000C6FA2">
        <w:rPr>
          <w:rFonts w:asciiTheme="minorHAnsi" w:hAnsiTheme="minorHAnsi"/>
          <w:i/>
          <w:color w:val="A37A37" w:themeColor="accent5" w:themeShade="BF"/>
          <w:sz w:val="24"/>
          <w:szCs w:val="24"/>
        </w:rPr>
        <w:t xml:space="preserve">- </w:t>
      </w:r>
      <w:r w:rsidRPr="000C6FA2">
        <w:rPr>
          <w:rFonts w:asciiTheme="minorHAnsi" w:hAnsiTheme="minorHAnsi"/>
          <w:sz w:val="24"/>
          <w:szCs w:val="24"/>
        </w:rPr>
        <w:t xml:space="preserve">maaelanike arv, kes saavad kasu täiustatud </w:t>
      </w:r>
      <w:proofErr w:type="spellStart"/>
      <w:r w:rsidRPr="000C6FA2">
        <w:rPr>
          <w:rFonts w:asciiTheme="minorHAnsi" w:hAnsiTheme="minorHAnsi"/>
          <w:sz w:val="24"/>
          <w:szCs w:val="24"/>
        </w:rPr>
        <w:t>teenustest/taristust</w:t>
      </w:r>
      <w:proofErr w:type="spellEnd"/>
    </w:p>
    <w:p w:rsidR="00E46E89" w:rsidRPr="000C6FA2" w:rsidRDefault="000C6FA2" w:rsidP="0023664A">
      <w:pPr>
        <w:pStyle w:val="ListParagraph"/>
        <w:numPr>
          <w:ilvl w:val="0"/>
          <w:numId w:val="5"/>
        </w:numPr>
        <w:spacing w:after="0"/>
        <w:ind w:left="284"/>
        <w:jc w:val="both"/>
        <w:rPr>
          <w:rFonts w:asciiTheme="minorHAnsi" w:hAnsiTheme="minorHAnsi"/>
          <w:sz w:val="24"/>
          <w:szCs w:val="24"/>
        </w:rPr>
      </w:pPr>
      <w:r>
        <w:rPr>
          <w:rFonts w:asciiTheme="minorHAnsi" w:hAnsiTheme="minorHAnsi"/>
          <w:b/>
          <w:sz w:val="24"/>
          <w:szCs w:val="24"/>
        </w:rPr>
        <w:t>Sihtvaldkond 6C</w:t>
      </w:r>
      <w:r w:rsidR="00E46E89" w:rsidRPr="000C6FA2">
        <w:rPr>
          <w:rFonts w:asciiTheme="minorHAnsi" w:hAnsiTheme="minorHAnsi"/>
          <w:b/>
          <w:sz w:val="24"/>
          <w:szCs w:val="24"/>
        </w:rPr>
        <w:t xml:space="preserve"> -</w:t>
      </w:r>
      <w:r w:rsidR="00E46E89" w:rsidRPr="000C6FA2">
        <w:rPr>
          <w:rFonts w:asciiTheme="minorHAnsi" w:hAnsiTheme="minorHAnsi"/>
          <w:sz w:val="24"/>
          <w:szCs w:val="24"/>
        </w:rPr>
        <w:t xml:space="preserve"> </w:t>
      </w:r>
      <w:r w:rsidR="00E46E89" w:rsidRPr="000C6FA2">
        <w:rPr>
          <w:rFonts w:asciiTheme="minorHAnsi" w:hAnsiTheme="minorHAnsi"/>
          <w:i/>
          <w:color w:val="A37A37" w:themeColor="accent5" w:themeShade="BF"/>
          <w:sz w:val="24"/>
          <w:szCs w:val="24"/>
        </w:rPr>
        <w:t xml:space="preserve">info- ja kommunikatsioonitehnoloogia kättesaadavuse, kasutamise ja kvaliteedi parandamine maapiirkondades </w:t>
      </w:r>
      <w:r w:rsidR="00E46E89" w:rsidRPr="000C6FA2">
        <w:rPr>
          <w:rFonts w:asciiTheme="minorHAnsi" w:hAnsiTheme="minorHAnsi"/>
          <w:i/>
          <w:sz w:val="24"/>
          <w:szCs w:val="24"/>
        </w:rPr>
        <w:t xml:space="preserve">- </w:t>
      </w:r>
      <w:r w:rsidR="00E46E89" w:rsidRPr="000C6FA2">
        <w:rPr>
          <w:rFonts w:asciiTheme="minorHAnsi" w:hAnsiTheme="minorHAnsi"/>
          <w:sz w:val="24"/>
          <w:szCs w:val="24"/>
        </w:rPr>
        <w:t xml:space="preserve">maaelanike arv, kes saavad kasu uutest või täiustatud </w:t>
      </w:r>
      <w:proofErr w:type="spellStart"/>
      <w:r w:rsidR="00E46E89" w:rsidRPr="000C6FA2">
        <w:rPr>
          <w:rFonts w:asciiTheme="minorHAnsi" w:hAnsiTheme="minorHAnsi"/>
          <w:sz w:val="24"/>
          <w:szCs w:val="24"/>
        </w:rPr>
        <w:t>teenustest/taristust</w:t>
      </w:r>
      <w:proofErr w:type="spellEnd"/>
      <w:r w:rsidR="00E46E89" w:rsidRPr="000C6FA2">
        <w:rPr>
          <w:rFonts w:asciiTheme="minorHAnsi" w:hAnsiTheme="minorHAnsi"/>
          <w:sz w:val="24"/>
          <w:szCs w:val="24"/>
        </w:rPr>
        <w:t xml:space="preserve"> (IKT)</w:t>
      </w:r>
      <w:r>
        <w:rPr>
          <w:rFonts w:asciiTheme="minorHAnsi" w:hAnsiTheme="minorHAnsi"/>
          <w:sz w:val="24"/>
          <w:szCs w:val="24"/>
        </w:rPr>
        <w:t>.</w:t>
      </w:r>
    </w:p>
    <w:p w:rsidR="003C47BA" w:rsidRDefault="003C47BA" w:rsidP="003C47BA">
      <w:pPr>
        <w:spacing w:line="360" w:lineRule="auto"/>
        <w:jc w:val="both"/>
      </w:pPr>
    </w:p>
    <w:p w:rsidR="003C47BA" w:rsidRDefault="003C47BA" w:rsidP="00F35C0D">
      <w:pPr>
        <w:pStyle w:val="Heading2"/>
        <w:numPr>
          <w:ilvl w:val="1"/>
          <w:numId w:val="1"/>
        </w:numPr>
        <w:ind w:left="142" w:firstLine="0"/>
        <w:jc w:val="left"/>
        <w:rPr>
          <w:color w:val="A37A37" w:themeColor="accent5" w:themeShade="BF"/>
        </w:rPr>
      </w:pPr>
      <w:bookmarkStart w:id="20" w:name="_Toc414971080"/>
      <w:r w:rsidRPr="003C47BA">
        <w:rPr>
          <w:color w:val="A37A37" w:themeColor="accent5" w:themeShade="BF"/>
        </w:rPr>
        <w:t>Euroopa Komisjoni poolt seatud indikaatori</w:t>
      </w:r>
      <w:r w:rsidR="000C6FA2">
        <w:rPr>
          <w:color w:val="A37A37" w:themeColor="accent5" w:themeShade="BF"/>
        </w:rPr>
        <w:t>d</w:t>
      </w:r>
      <w:bookmarkEnd w:id="20"/>
    </w:p>
    <w:p w:rsidR="003C47BA" w:rsidRDefault="003C47BA" w:rsidP="003C47BA">
      <w:pPr>
        <w:tabs>
          <w:tab w:val="left" w:pos="1467"/>
        </w:tabs>
      </w:pPr>
      <w:r>
        <w:tab/>
      </w:r>
    </w:p>
    <w:p w:rsidR="003C47BA" w:rsidRPr="004B611E" w:rsidRDefault="003C47BA" w:rsidP="003C47BA">
      <w:pPr>
        <w:rPr>
          <w:rFonts w:asciiTheme="minorHAnsi" w:hAnsiTheme="minorHAnsi"/>
        </w:rPr>
      </w:pPr>
      <w:r w:rsidRPr="004B611E">
        <w:rPr>
          <w:rFonts w:asciiTheme="minorHAnsi" w:hAnsiTheme="minorHAnsi"/>
          <w:b/>
        </w:rPr>
        <w:t>Tulemusnäitajad</w:t>
      </w:r>
      <w:r w:rsidRPr="004B611E">
        <w:rPr>
          <w:rFonts w:asciiTheme="minorHAnsi" w:hAnsiTheme="minorHAnsi"/>
        </w:rPr>
        <w:t>:</w:t>
      </w:r>
    </w:p>
    <w:p w:rsidR="00B065DB" w:rsidRPr="004B611E" w:rsidRDefault="00B065DB" w:rsidP="003C47BA">
      <w:pPr>
        <w:rPr>
          <w:rFonts w:asciiTheme="minorHAnsi" w:hAnsiTheme="minorHAnsi"/>
        </w:rPr>
      </w:pPr>
    </w:p>
    <w:p w:rsidR="003C47BA" w:rsidRPr="004B611E" w:rsidRDefault="003C47BA" w:rsidP="00B065DB">
      <w:pPr>
        <w:spacing w:line="276" w:lineRule="auto"/>
        <w:ind w:left="720" w:hanging="720"/>
        <w:rPr>
          <w:rFonts w:asciiTheme="minorHAnsi" w:hAnsiTheme="minorHAnsi"/>
        </w:rPr>
      </w:pPr>
      <w:r w:rsidRPr="004B611E">
        <w:rPr>
          <w:rFonts w:asciiTheme="minorHAnsi" w:hAnsiTheme="minorHAnsi"/>
        </w:rPr>
        <w:t>R1</w:t>
      </w:r>
      <w:r w:rsidRPr="004B611E">
        <w:rPr>
          <w:rFonts w:asciiTheme="minorHAnsi" w:hAnsiTheme="minorHAnsi"/>
        </w:rPr>
        <w:tab/>
        <w:t>protsent põllumajanduslikest majapidamistest, kes saavad maaelu arengu programmi raames toetust ümberkorraldamisse ja moderniseerimisse investeerimiseks (sihtvaldkond 2A)</w:t>
      </w:r>
      <w:r w:rsidRPr="004B611E">
        <w:rPr>
          <w:rFonts w:asciiTheme="minorHAnsi" w:hAnsiTheme="minorHAnsi"/>
        </w:rPr>
        <w:tab/>
      </w:r>
      <w:r w:rsidRPr="004B611E">
        <w:rPr>
          <w:rFonts w:asciiTheme="minorHAnsi" w:hAnsiTheme="minorHAnsi"/>
        </w:rPr>
        <w:tab/>
      </w:r>
    </w:p>
    <w:p w:rsidR="003C47BA" w:rsidRPr="004B611E" w:rsidRDefault="003C47BA" w:rsidP="00B065DB">
      <w:pPr>
        <w:spacing w:line="276" w:lineRule="auto"/>
        <w:ind w:left="720" w:hanging="720"/>
        <w:rPr>
          <w:rFonts w:asciiTheme="minorHAnsi" w:hAnsiTheme="minorHAnsi"/>
        </w:rPr>
      </w:pPr>
      <w:r w:rsidRPr="004B611E">
        <w:rPr>
          <w:rFonts w:asciiTheme="minorHAnsi" w:hAnsiTheme="minorHAnsi"/>
        </w:rPr>
        <w:t>R2</w:t>
      </w:r>
      <w:r w:rsidRPr="004B611E">
        <w:rPr>
          <w:rFonts w:asciiTheme="minorHAnsi" w:hAnsiTheme="minorHAnsi"/>
        </w:rPr>
        <w:tab/>
        <w:t>muutus toetatud põllumajanduslike majapidamiste põllumajandustoodang</w:t>
      </w:r>
      <w:r w:rsidR="004B611E">
        <w:rPr>
          <w:rFonts w:asciiTheme="minorHAnsi" w:hAnsiTheme="minorHAnsi"/>
        </w:rPr>
        <w:t>us/aasta tööühikus (AWU) (2A)</w:t>
      </w:r>
      <w:r w:rsidR="004B611E">
        <w:rPr>
          <w:rFonts w:asciiTheme="minorHAnsi" w:hAnsiTheme="minorHAnsi"/>
        </w:rPr>
        <w:tab/>
      </w:r>
      <w:r w:rsidR="004B611E">
        <w:rPr>
          <w:rFonts w:asciiTheme="minorHAnsi" w:hAnsiTheme="minorHAnsi"/>
        </w:rPr>
        <w:tab/>
      </w:r>
      <w:r w:rsidRPr="004B611E">
        <w:rPr>
          <w:rFonts w:asciiTheme="minorHAnsi" w:hAnsiTheme="minorHAnsi"/>
        </w:rPr>
        <w:tab/>
      </w:r>
    </w:p>
    <w:p w:rsidR="003C47BA" w:rsidRPr="004B611E" w:rsidRDefault="003C47BA" w:rsidP="00B065DB">
      <w:pPr>
        <w:spacing w:line="276" w:lineRule="auto"/>
        <w:ind w:left="720" w:hanging="720"/>
        <w:rPr>
          <w:rFonts w:asciiTheme="minorHAnsi" w:hAnsiTheme="minorHAnsi"/>
        </w:rPr>
      </w:pPr>
      <w:r w:rsidRPr="004B611E">
        <w:rPr>
          <w:rFonts w:asciiTheme="minorHAnsi" w:hAnsiTheme="minorHAnsi"/>
        </w:rPr>
        <w:t>R3</w:t>
      </w:r>
      <w:r w:rsidRPr="004B611E">
        <w:rPr>
          <w:rFonts w:asciiTheme="minorHAnsi" w:hAnsiTheme="minorHAnsi"/>
        </w:rPr>
        <w:tab/>
        <w:t>protsent põllumajanduslikest majapidamistest, kes on teinud maaelu arengu programmi toetusel ettevõtte arenguplaani/investeeringuid noorte põllumajandustootjate jaoks(2B)</w:t>
      </w:r>
      <w:r w:rsidRPr="004B611E">
        <w:rPr>
          <w:rFonts w:asciiTheme="minorHAnsi" w:hAnsiTheme="minorHAnsi"/>
        </w:rPr>
        <w:tab/>
      </w:r>
    </w:p>
    <w:p w:rsidR="003C47BA" w:rsidRPr="004B611E" w:rsidRDefault="003C47BA" w:rsidP="00B065DB">
      <w:pPr>
        <w:spacing w:line="276" w:lineRule="auto"/>
        <w:ind w:left="720" w:hanging="720"/>
        <w:rPr>
          <w:rFonts w:asciiTheme="minorHAnsi" w:hAnsiTheme="minorHAnsi"/>
        </w:rPr>
      </w:pPr>
      <w:r w:rsidRPr="004B611E">
        <w:rPr>
          <w:rFonts w:asciiTheme="minorHAnsi" w:hAnsiTheme="minorHAnsi"/>
        </w:rPr>
        <w:t>R4</w:t>
      </w:r>
      <w:r w:rsidRPr="004B611E">
        <w:rPr>
          <w:rFonts w:asciiTheme="minorHAnsi" w:hAnsiTheme="minorHAnsi"/>
        </w:rPr>
        <w:tab/>
        <w:t>protsent põllumajanduslikest majapidamistest, keda toetatakse osalemise eest kvaliteedikavades, kohalikel turgudel ja lühikestes tarneahelates ning tootjarühmades või -organisatsioonides (3A)</w:t>
      </w:r>
    </w:p>
    <w:p w:rsidR="003C47BA" w:rsidRPr="004B611E" w:rsidRDefault="003C47BA" w:rsidP="00B065DB">
      <w:pPr>
        <w:spacing w:line="276" w:lineRule="auto"/>
        <w:ind w:left="720" w:hanging="720"/>
        <w:rPr>
          <w:rFonts w:asciiTheme="minorHAnsi" w:hAnsiTheme="minorHAnsi"/>
        </w:rPr>
      </w:pPr>
      <w:r w:rsidRPr="004B611E">
        <w:rPr>
          <w:rFonts w:asciiTheme="minorHAnsi" w:hAnsiTheme="minorHAnsi"/>
        </w:rPr>
        <w:t>R5</w:t>
      </w:r>
      <w:r w:rsidRPr="004B611E">
        <w:rPr>
          <w:rFonts w:asciiTheme="minorHAnsi" w:hAnsiTheme="minorHAnsi"/>
        </w:rPr>
        <w:tab/>
        <w:t>protsent põllumajanduslikest majapidamistest, kes osalevad riskijuhtimiskavades (3B)</w:t>
      </w:r>
      <w:r w:rsidRPr="004B611E">
        <w:rPr>
          <w:rFonts w:asciiTheme="minorHAnsi" w:hAnsiTheme="minorHAnsi"/>
        </w:rPr>
        <w:tab/>
      </w:r>
    </w:p>
    <w:p w:rsidR="003C47BA" w:rsidRPr="004B611E" w:rsidRDefault="003C47BA" w:rsidP="00B065DB">
      <w:pPr>
        <w:spacing w:line="276" w:lineRule="auto"/>
        <w:ind w:left="720" w:hanging="720"/>
        <w:rPr>
          <w:rFonts w:asciiTheme="minorHAnsi" w:hAnsiTheme="minorHAnsi"/>
        </w:rPr>
      </w:pPr>
      <w:r w:rsidRPr="004B611E">
        <w:rPr>
          <w:rFonts w:asciiTheme="minorHAnsi" w:hAnsiTheme="minorHAnsi"/>
        </w:rPr>
        <w:lastRenderedPageBreak/>
        <w:t>R6</w:t>
      </w:r>
      <w:r w:rsidRPr="004B611E">
        <w:rPr>
          <w:rFonts w:asciiTheme="minorHAnsi" w:hAnsiTheme="minorHAnsi"/>
        </w:rPr>
        <w:tab/>
        <w:t>protsent metsast või muust metsamaast, mida hõlmavad majandamislepingud, millega toetatakse elurikkust (4A)</w:t>
      </w:r>
      <w:r w:rsidRPr="004B611E">
        <w:rPr>
          <w:rFonts w:asciiTheme="minorHAnsi" w:hAnsiTheme="minorHAnsi"/>
        </w:rPr>
        <w:tab/>
      </w:r>
    </w:p>
    <w:p w:rsidR="003C47BA" w:rsidRPr="004B611E" w:rsidRDefault="003C47BA" w:rsidP="00B065DB">
      <w:pPr>
        <w:spacing w:line="276" w:lineRule="auto"/>
        <w:ind w:left="720" w:hanging="720"/>
        <w:rPr>
          <w:rFonts w:asciiTheme="minorHAnsi" w:hAnsiTheme="minorHAnsi"/>
        </w:rPr>
      </w:pPr>
      <w:r w:rsidRPr="004B611E">
        <w:rPr>
          <w:rFonts w:asciiTheme="minorHAnsi" w:hAnsiTheme="minorHAnsi"/>
        </w:rPr>
        <w:t>R7</w:t>
      </w:r>
      <w:r w:rsidRPr="004B611E">
        <w:rPr>
          <w:rFonts w:asciiTheme="minorHAnsi" w:hAnsiTheme="minorHAnsi"/>
        </w:rPr>
        <w:tab/>
        <w:t>protsent põllumajandusmaast, mida hõlmavad majandamislepingud, millega toetatakse elur</w:t>
      </w:r>
      <w:r w:rsidR="00B065DB" w:rsidRPr="004B611E">
        <w:rPr>
          <w:rFonts w:asciiTheme="minorHAnsi" w:hAnsiTheme="minorHAnsi"/>
        </w:rPr>
        <w:t>ikkust ja/või maastikke (4A)</w:t>
      </w:r>
      <w:r w:rsidR="00B065DB" w:rsidRPr="004B611E">
        <w:rPr>
          <w:rFonts w:asciiTheme="minorHAnsi" w:hAnsiTheme="minorHAnsi"/>
        </w:rPr>
        <w:tab/>
      </w:r>
      <w:r w:rsidR="00B065DB" w:rsidRPr="004B611E">
        <w:rPr>
          <w:rFonts w:asciiTheme="minorHAnsi" w:hAnsiTheme="minorHAnsi"/>
        </w:rPr>
        <w:tab/>
      </w:r>
      <w:r w:rsidRPr="004B611E">
        <w:rPr>
          <w:rFonts w:asciiTheme="minorHAnsi" w:hAnsiTheme="minorHAnsi"/>
        </w:rPr>
        <w:tab/>
      </w:r>
      <w:r w:rsidRPr="004B611E">
        <w:rPr>
          <w:rFonts w:asciiTheme="minorHAnsi" w:hAnsiTheme="minorHAnsi"/>
        </w:rPr>
        <w:tab/>
      </w:r>
    </w:p>
    <w:p w:rsidR="003C47BA" w:rsidRPr="004B611E" w:rsidRDefault="003C47BA" w:rsidP="00B065DB">
      <w:pPr>
        <w:spacing w:line="276" w:lineRule="auto"/>
        <w:ind w:left="720" w:hanging="720"/>
        <w:rPr>
          <w:rFonts w:asciiTheme="minorHAnsi" w:hAnsiTheme="minorHAnsi"/>
        </w:rPr>
      </w:pPr>
      <w:r w:rsidRPr="004B611E">
        <w:rPr>
          <w:rFonts w:asciiTheme="minorHAnsi" w:hAnsiTheme="minorHAnsi"/>
        </w:rPr>
        <w:t>R8</w:t>
      </w:r>
      <w:r w:rsidRPr="004B611E">
        <w:rPr>
          <w:rFonts w:asciiTheme="minorHAnsi" w:hAnsiTheme="minorHAnsi"/>
        </w:rPr>
        <w:tab/>
        <w:t>protsent põllumajandusmaast, mida hõlmavad majandamislepingud, millega paranda</w:t>
      </w:r>
      <w:r w:rsidR="00B065DB" w:rsidRPr="004B611E">
        <w:rPr>
          <w:rFonts w:asciiTheme="minorHAnsi" w:hAnsiTheme="minorHAnsi"/>
        </w:rPr>
        <w:t>takse veemajandust (4B)</w:t>
      </w:r>
      <w:r w:rsidR="00B065DB" w:rsidRPr="004B611E">
        <w:rPr>
          <w:rFonts w:asciiTheme="minorHAnsi" w:hAnsiTheme="minorHAnsi"/>
        </w:rPr>
        <w:tab/>
      </w:r>
      <w:r w:rsidR="00B065DB" w:rsidRPr="004B611E">
        <w:rPr>
          <w:rFonts w:asciiTheme="minorHAnsi" w:hAnsiTheme="minorHAnsi"/>
        </w:rPr>
        <w:tab/>
      </w:r>
      <w:r w:rsidR="00B065DB" w:rsidRPr="004B611E">
        <w:rPr>
          <w:rFonts w:asciiTheme="minorHAnsi" w:hAnsiTheme="minorHAnsi"/>
        </w:rPr>
        <w:tab/>
      </w:r>
      <w:r w:rsidR="00B065DB" w:rsidRPr="004B611E">
        <w:rPr>
          <w:rFonts w:asciiTheme="minorHAnsi" w:hAnsiTheme="minorHAnsi"/>
        </w:rPr>
        <w:tab/>
      </w:r>
      <w:r w:rsidR="00B065DB" w:rsidRPr="004B611E">
        <w:rPr>
          <w:rFonts w:asciiTheme="minorHAnsi" w:hAnsiTheme="minorHAnsi"/>
        </w:rPr>
        <w:tab/>
      </w:r>
      <w:r w:rsidRPr="004B611E">
        <w:rPr>
          <w:rFonts w:asciiTheme="minorHAnsi" w:hAnsiTheme="minorHAnsi"/>
        </w:rPr>
        <w:tab/>
      </w:r>
    </w:p>
    <w:p w:rsidR="003C47BA" w:rsidRPr="004B611E" w:rsidRDefault="003C47BA" w:rsidP="00B065DB">
      <w:pPr>
        <w:spacing w:line="276" w:lineRule="auto"/>
        <w:ind w:left="720" w:hanging="720"/>
        <w:rPr>
          <w:rFonts w:asciiTheme="minorHAnsi" w:hAnsiTheme="minorHAnsi"/>
        </w:rPr>
      </w:pPr>
      <w:r w:rsidRPr="004B611E">
        <w:rPr>
          <w:rFonts w:asciiTheme="minorHAnsi" w:hAnsiTheme="minorHAnsi"/>
        </w:rPr>
        <w:t>R9</w:t>
      </w:r>
      <w:r w:rsidRPr="004B611E">
        <w:rPr>
          <w:rFonts w:asciiTheme="minorHAnsi" w:hAnsiTheme="minorHAnsi"/>
        </w:rPr>
        <w:tab/>
        <w:t>protsent metsamaast, mida hõlmavad majandamislepingud, millega parand</w:t>
      </w:r>
      <w:r w:rsidR="004B611E">
        <w:rPr>
          <w:rFonts w:asciiTheme="minorHAnsi" w:hAnsiTheme="minorHAnsi"/>
        </w:rPr>
        <w:t xml:space="preserve">atakse veemajandust (4B) </w:t>
      </w:r>
      <w:r w:rsidR="004B611E">
        <w:rPr>
          <w:rFonts w:asciiTheme="minorHAnsi" w:hAnsiTheme="minorHAnsi"/>
        </w:rPr>
        <w:tab/>
      </w:r>
      <w:r w:rsidR="004B611E">
        <w:rPr>
          <w:rFonts w:asciiTheme="minorHAnsi" w:hAnsiTheme="minorHAnsi"/>
        </w:rPr>
        <w:tab/>
      </w:r>
      <w:r w:rsidR="004B611E">
        <w:rPr>
          <w:rFonts w:asciiTheme="minorHAnsi" w:hAnsiTheme="minorHAnsi"/>
        </w:rPr>
        <w:tab/>
      </w:r>
      <w:r w:rsidR="004B611E">
        <w:rPr>
          <w:rFonts w:asciiTheme="minorHAnsi" w:hAnsiTheme="minorHAnsi"/>
        </w:rPr>
        <w:tab/>
      </w:r>
      <w:r w:rsidR="004B611E">
        <w:rPr>
          <w:rFonts w:asciiTheme="minorHAnsi" w:hAnsiTheme="minorHAnsi"/>
        </w:rPr>
        <w:tab/>
      </w:r>
      <w:r w:rsidR="004B611E">
        <w:rPr>
          <w:rFonts w:asciiTheme="minorHAnsi" w:hAnsiTheme="minorHAnsi"/>
        </w:rPr>
        <w:tab/>
      </w:r>
    </w:p>
    <w:p w:rsidR="003C47BA" w:rsidRPr="004B611E" w:rsidRDefault="003C47BA" w:rsidP="00B065DB">
      <w:pPr>
        <w:spacing w:line="276" w:lineRule="auto"/>
        <w:ind w:left="720" w:hanging="720"/>
        <w:rPr>
          <w:rFonts w:asciiTheme="minorHAnsi" w:hAnsiTheme="minorHAnsi"/>
        </w:rPr>
      </w:pPr>
      <w:r w:rsidRPr="004B611E">
        <w:rPr>
          <w:rFonts w:asciiTheme="minorHAnsi" w:hAnsiTheme="minorHAnsi"/>
        </w:rPr>
        <w:t>R10</w:t>
      </w:r>
      <w:r w:rsidRPr="004B611E">
        <w:rPr>
          <w:rFonts w:asciiTheme="minorHAnsi" w:hAnsiTheme="minorHAnsi"/>
        </w:rPr>
        <w:tab/>
        <w:t>protsent põllumajandusmaast, mida hõlmavad majandamislepingud, millega parandatakse mulla majandamist ja/või t</w:t>
      </w:r>
      <w:r w:rsidR="00B065DB" w:rsidRPr="004B611E">
        <w:rPr>
          <w:rFonts w:asciiTheme="minorHAnsi" w:hAnsiTheme="minorHAnsi"/>
        </w:rPr>
        <w:t>õkestatakse mullaerosiooni (4C)</w:t>
      </w:r>
      <w:r w:rsidRPr="004B611E">
        <w:rPr>
          <w:rFonts w:asciiTheme="minorHAnsi" w:hAnsiTheme="minorHAnsi"/>
        </w:rPr>
        <w:tab/>
      </w:r>
    </w:p>
    <w:p w:rsidR="003C47BA" w:rsidRPr="004B611E" w:rsidRDefault="003C47BA" w:rsidP="00B065DB">
      <w:pPr>
        <w:spacing w:line="276" w:lineRule="auto"/>
        <w:ind w:left="720" w:hanging="720"/>
        <w:rPr>
          <w:rFonts w:asciiTheme="minorHAnsi" w:hAnsiTheme="minorHAnsi"/>
        </w:rPr>
      </w:pPr>
      <w:r w:rsidRPr="004B611E">
        <w:rPr>
          <w:rFonts w:asciiTheme="minorHAnsi" w:hAnsiTheme="minorHAnsi"/>
        </w:rPr>
        <w:t>R11</w:t>
      </w:r>
      <w:r w:rsidRPr="004B611E">
        <w:rPr>
          <w:rFonts w:asciiTheme="minorHAnsi" w:hAnsiTheme="minorHAnsi"/>
        </w:rPr>
        <w:tab/>
        <w:t>protsent metsamaast, mida hõlmavad majandamislepingud, millega parandatakse mulla majandamist ja/või tõ</w:t>
      </w:r>
      <w:r w:rsidR="00B065DB" w:rsidRPr="004B611E">
        <w:rPr>
          <w:rFonts w:asciiTheme="minorHAnsi" w:hAnsiTheme="minorHAnsi"/>
        </w:rPr>
        <w:t>kestatakse mullaerosiooni (4C)</w:t>
      </w:r>
      <w:r w:rsidR="00B065DB" w:rsidRPr="004B611E">
        <w:rPr>
          <w:rFonts w:asciiTheme="minorHAnsi" w:hAnsiTheme="minorHAnsi"/>
        </w:rPr>
        <w:tab/>
      </w:r>
    </w:p>
    <w:p w:rsidR="003C47BA" w:rsidRPr="004B611E" w:rsidRDefault="003C47BA" w:rsidP="00B065DB">
      <w:pPr>
        <w:spacing w:line="276" w:lineRule="auto"/>
        <w:ind w:left="720" w:hanging="720"/>
        <w:rPr>
          <w:rFonts w:asciiTheme="minorHAnsi" w:hAnsiTheme="minorHAnsi"/>
        </w:rPr>
      </w:pPr>
      <w:r w:rsidRPr="004B611E">
        <w:rPr>
          <w:rFonts w:asciiTheme="minorHAnsi" w:hAnsiTheme="minorHAnsi"/>
        </w:rPr>
        <w:t>R12</w:t>
      </w:r>
      <w:r w:rsidRPr="004B611E">
        <w:rPr>
          <w:rFonts w:asciiTheme="minorHAnsi" w:hAnsiTheme="minorHAnsi"/>
        </w:rPr>
        <w:tab/>
        <w:t>protsent niisutatud maast, mille puhul minnakse üle tõhusama niisutus</w:t>
      </w:r>
      <w:r w:rsidR="00B065DB" w:rsidRPr="004B611E">
        <w:rPr>
          <w:rFonts w:asciiTheme="minorHAnsi" w:hAnsiTheme="minorHAnsi"/>
        </w:rPr>
        <w:t>süsteemi kasutamisele (5A)</w:t>
      </w:r>
      <w:r w:rsidR="00B065DB" w:rsidRPr="004B611E">
        <w:rPr>
          <w:rFonts w:asciiTheme="minorHAnsi" w:hAnsiTheme="minorHAnsi"/>
        </w:rPr>
        <w:tab/>
      </w:r>
      <w:r w:rsidR="00B065DB" w:rsidRPr="004B611E">
        <w:rPr>
          <w:rFonts w:asciiTheme="minorHAnsi" w:hAnsiTheme="minorHAnsi"/>
        </w:rPr>
        <w:tab/>
      </w:r>
      <w:r w:rsidR="00B065DB" w:rsidRPr="004B611E">
        <w:rPr>
          <w:rFonts w:asciiTheme="minorHAnsi" w:hAnsiTheme="minorHAnsi"/>
        </w:rPr>
        <w:tab/>
      </w:r>
      <w:r w:rsidR="00B065DB" w:rsidRPr="004B611E">
        <w:rPr>
          <w:rFonts w:asciiTheme="minorHAnsi" w:hAnsiTheme="minorHAnsi"/>
        </w:rPr>
        <w:tab/>
      </w:r>
      <w:r w:rsidRPr="004B611E">
        <w:rPr>
          <w:rFonts w:asciiTheme="minorHAnsi" w:hAnsiTheme="minorHAnsi"/>
        </w:rPr>
        <w:tab/>
      </w:r>
      <w:r w:rsidRPr="004B611E">
        <w:rPr>
          <w:rFonts w:asciiTheme="minorHAnsi" w:hAnsiTheme="minorHAnsi"/>
        </w:rPr>
        <w:tab/>
      </w:r>
    </w:p>
    <w:p w:rsidR="003C47BA" w:rsidRPr="004B611E" w:rsidRDefault="003C47BA" w:rsidP="00B065DB">
      <w:pPr>
        <w:spacing w:line="276" w:lineRule="auto"/>
        <w:ind w:left="720" w:hanging="720"/>
        <w:rPr>
          <w:rFonts w:asciiTheme="minorHAnsi" w:hAnsiTheme="minorHAnsi"/>
        </w:rPr>
      </w:pPr>
      <w:r w:rsidRPr="004B611E">
        <w:rPr>
          <w:rFonts w:asciiTheme="minorHAnsi" w:hAnsiTheme="minorHAnsi"/>
        </w:rPr>
        <w:t>R13</w:t>
      </w:r>
      <w:r w:rsidRPr="004B611E">
        <w:rPr>
          <w:rFonts w:asciiTheme="minorHAnsi" w:hAnsiTheme="minorHAnsi"/>
        </w:rPr>
        <w:tab/>
        <w:t>veekasutuse tõhustamine põllumajanduses maaelu arengu programmi raames toetust s</w:t>
      </w:r>
      <w:r w:rsidR="00B065DB" w:rsidRPr="004B611E">
        <w:rPr>
          <w:rFonts w:asciiTheme="minorHAnsi" w:hAnsiTheme="minorHAnsi"/>
        </w:rPr>
        <w:t>aanud projektide puhul</w:t>
      </w:r>
      <w:r w:rsidR="000C6FA2" w:rsidRPr="004B611E">
        <w:rPr>
          <w:rFonts w:asciiTheme="minorHAnsi" w:hAnsiTheme="minorHAnsi"/>
        </w:rPr>
        <w:t xml:space="preserve"> </w:t>
      </w:r>
      <w:r w:rsidR="00B065DB" w:rsidRPr="004B611E">
        <w:rPr>
          <w:rFonts w:asciiTheme="minorHAnsi" w:hAnsiTheme="minorHAnsi"/>
        </w:rPr>
        <w:t>(5A*)</w:t>
      </w:r>
      <w:r w:rsidR="00B065DB" w:rsidRPr="004B611E">
        <w:rPr>
          <w:rFonts w:asciiTheme="minorHAnsi" w:hAnsiTheme="minorHAnsi"/>
        </w:rPr>
        <w:tab/>
      </w:r>
      <w:r w:rsidR="00B065DB" w:rsidRPr="004B611E">
        <w:rPr>
          <w:rFonts w:asciiTheme="minorHAnsi" w:hAnsiTheme="minorHAnsi"/>
        </w:rPr>
        <w:tab/>
      </w:r>
      <w:r w:rsidR="00B065DB" w:rsidRPr="004B611E">
        <w:rPr>
          <w:rFonts w:asciiTheme="minorHAnsi" w:hAnsiTheme="minorHAnsi"/>
        </w:rPr>
        <w:tab/>
      </w:r>
      <w:r w:rsidRPr="004B611E">
        <w:rPr>
          <w:rFonts w:asciiTheme="minorHAnsi" w:hAnsiTheme="minorHAnsi"/>
        </w:rPr>
        <w:tab/>
      </w:r>
    </w:p>
    <w:p w:rsidR="003C47BA" w:rsidRPr="004B611E" w:rsidRDefault="003C47BA" w:rsidP="00B065DB">
      <w:pPr>
        <w:spacing w:line="276" w:lineRule="auto"/>
        <w:ind w:left="720" w:hanging="720"/>
        <w:rPr>
          <w:rFonts w:asciiTheme="minorHAnsi" w:hAnsiTheme="minorHAnsi"/>
        </w:rPr>
      </w:pPr>
      <w:r w:rsidRPr="004B611E">
        <w:rPr>
          <w:rFonts w:asciiTheme="minorHAnsi" w:hAnsiTheme="minorHAnsi"/>
        </w:rPr>
        <w:t>R14</w:t>
      </w:r>
      <w:r w:rsidRPr="004B611E">
        <w:rPr>
          <w:rFonts w:asciiTheme="minorHAnsi" w:hAnsiTheme="minorHAnsi"/>
        </w:rPr>
        <w:tab/>
        <w:t>energiakasutuse tõhustamine põllumajanduses ja toiduainetetööstuses maaelu arengu programmi raames toetust</w:t>
      </w:r>
      <w:r w:rsidR="00B065DB" w:rsidRPr="004B611E">
        <w:rPr>
          <w:rFonts w:asciiTheme="minorHAnsi" w:hAnsiTheme="minorHAnsi"/>
        </w:rPr>
        <w:t xml:space="preserve"> saanud projektide puhul (5B*)</w:t>
      </w:r>
      <w:r w:rsidRPr="004B611E">
        <w:rPr>
          <w:rFonts w:asciiTheme="minorHAnsi" w:hAnsiTheme="minorHAnsi"/>
        </w:rPr>
        <w:tab/>
      </w:r>
    </w:p>
    <w:p w:rsidR="003C47BA" w:rsidRPr="004B611E" w:rsidRDefault="003C47BA" w:rsidP="00B065DB">
      <w:pPr>
        <w:spacing w:line="276" w:lineRule="auto"/>
        <w:rPr>
          <w:rFonts w:asciiTheme="minorHAnsi" w:hAnsiTheme="minorHAnsi"/>
        </w:rPr>
      </w:pPr>
      <w:r w:rsidRPr="004B611E">
        <w:rPr>
          <w:rFonts w:asciiTheme="minorHAnsi" w:hAnsiTheme="minorHAnsi"/>
        </w:rPr>
        <w:t>R15</w:t>
      </w:r>
      <w:r w:rsidRPr="004B611E">
        <w:rPr>
          <w:rFonts w:asciiTheme="minorHAnsi" w:hAnsiTheme="minorHAnsi"/>
        </w:rPr>
        <w:tab/>
        <w:t>tänu toetatud projektidele toodetud taastuvenergia (5C)</w:t>
      </w:r>
      <w:r w:rsidR="00B065DB" w:rsidRPr="004B611E">
        <w:rPr>
          <w:rFonts w:asciiTheme="minorHAnsi" w:hAnsiTheme="minorHAnsi"/>
        </w:rPr>
        <w:t>*</w:t>
      </w:r>
      <w:r w:rsidR="00B065DB" w:rsidRPr="004B611E">
        <w:rPr>
          <w:rFonts w:asciiTheme="minorHAnsi" w:hAnsiTheme="minorHAnsi"/>
        </w:rPr>
        <w:tab/>
      </w:r>
      <w:r w:rsidRPr="004B611E">
        <w:rPr>
          <w:rFonts w:asciiTheme="minorHAnsi" w:hAnsiTheme="minorHAnsi"/>
        </w:rPr>
        <w:tab/>
      </w:r>
    </w:p>
    <w:p w:rsidR="003C47BA" w:rsidRPr="004B611E" w:rsidRDefault="003C47BA" w:rsidP="00B065DB">
      <w:pPr>
        <w:spacing w:line="276" w:lineRule="auto"/>
        <w:ind w:left="720" w:hanging="720"/>
        <w:rPr>
          <w:rFonts w:asciiTheme="minorHAnsi" w:hAnsiTheme="minorHAnsi"/>
        </w:rPr>
      </w:pPr>
      <w:r w:rsidRPr="004B611E">
        <w:rPr>
          <w:rFonts w:asciiTheme="minorHAnsi" w:hAnsiTheme="minorHAnsi"/>
        </w:rPr>
        <w:t>R16</w:t>
      </w:r>
      <w:r w:rsidRPr="004B611E">
        <w:rPr>
          <w:rFonts w:asciiTheme="minorHAnsi" w:hAnsiTheme="minorHAnsi"/>
        </w:rPr>
        <w:tab/>
        <w:t>protsent loomühikutest (LU), mis on seotud investeeringutega loomakasvatuse majandamisse eesmärgiga vähendada kasvuhoonegaaside ja/või ammoniaagi heidet (5D)</w:t>
      </w:r>
      <w:r w:rsidRPr="004B611E">
        <w:rPr>
          <w:rFonts w:asciiTheme="minorHAnsi" w:hAnsiTheme="minorHAnsi"/>
        </w:rPr>
        <w:tab/>
      </w:r>
    </w:p>
    <w:p w:rsidR="00B065DB" w:rsidRPr="004B611E" w:rsidRDefault="003C47BA" w:rsidP="00B065DB">
      <w:pPr>
        <w:spacing w:line="276" w:lineRule="auto"/>
        <w:ind w:left="720" w:hanging="720"/>
        <w:rPr>
          <w:rFonts w:asciiTheme="minorHAnsi" w:hAnsiTheme="minorHAnsi"/>
        </w:rPr>
      </w:pPr>
      <w:r w:rsidRPr="004B611E">
        <w:rPr>
          <w:rFonts w:asciiTheme="minorHAnsi" w:hAnsiTheme="minorHAnsi"/>
        </w:rPr>
        <w:t>R17</w:t>
      </w:r>
      <w:r w:rsidRPr="004B611E">
        <w:rPr>
          <w:rFonts w:asciiTheme="minorHAnsi" w:hAnsiTheme="minorHAnsi"/>
        </w:rPr>
        <w:tab/>
        <w:t>protsent põllumajandusmaast, mida hõlmavad majandamislepingud, mille eesmärk on vähendada kasvuhoonegaaside ja/või ammon</w:t>
      </w:r>
      <w:r w:rsidR="00B065DB" w:rsidRPr="004B611E">
        <w:rPr>
          <w:rFonts w:asciiTheme="minorHAnsi" w:hAnsiTheme="minorHAnsi"/>
        </w:rPr>
        <w:t>iaagi heidet (sihtvaldkond 5D)</w:t>
      </w:r>
      <w:r w:rsidR="00B065DB" w:rsidRPr="004B611E">
        <w:rPr>
          <w:rFonts w:asciiTheme="minorHAnsi" w:hAnsiTheme="minorHAnsi"/>
        </w:rPr>
        <w:tab/>
      </w:r>
    </w:p>
    <w:p w:rsidR="003C47BA" w:rsidRPr="004B611E" w:rsidRDefault="003C47BA" w:rsidP="00B065DB">
      <w:pPr>
        <w:spacing w:line="276" w:lineRule="auto"/>
        <w:rPr>
          <w:rFonts w:asciiTheme="minorHAnsi" w:hAnsiTheme="minorHAnsi"/>
        </w:rPr>
      </w:pPr>
      <w:r w:rsidRPr="004B611E">
        <w:rPr>
          <w:rFonts w:asciiTheme="minorHAnsi" w:hAnsiTheme="minorHAnsi"/>
        </w:rPr>
        <w:t>R18</w:t>
      </w:r>
      <w:r w:rsidRPr="004B611E">
        <w:rPr>
          <w:rFonts w:asciiTheme="minorHAnsi" w:hAnsiTheme="minorHAnsi"/>
        </w:rPr>
        <w:tab/>
        <w:t>kogus, mille võrra on vähendatud metaani- ja N2O-heidet (5D)</w:t>
      </w:r>
      <w:r w:rsidRPr="004B611E">
        <w:rPr>
          <w:rFonts w:asciiTheme="minorHAnsi" w:hAnsiTheme="minorHAnsi"/>
        </w:rPr>
        <w:tab/>
      </w:r>
      <w:r w:rsidRPr="004B611E">
        <w:rPr>
          <w:rFonts w:asciiTheme="minorHAnsi" w:hAnsiTheme="minorHAnsi"/>
        </w:rPr>
        <w:tab/>
      </w:r>
    </w:p>
    <w:p w:rsidR="003C47BA" w:rsidRPr="004B611E" w:rsidRDefault="004B611E" w:rsidP="00B065DB">
      <w:pPr>
        <w:spacing w:line="276" w:lineRule="auto"/>
        <w:rPr>
          <w:rFonts w:asciiTheme="minorHAnsi" w:hAnsiTheme="minorHAnsi"/>
        </w:rPr>
      </w:pPr>
      <w:r w:rsidRPr="004B611E">
        <w:rPr>
          <w:rFonts w:asciiTheme="minorHAnsi" w:hAnsiTheme="minorHAnsi"/>
        </w:rPr>
        <w:t>R19</w:t>
      </w:r>
      <w:r w:rsidRPr="004B611E">
        <w:rPr>
          <w:rFonts w:asciiTheme="minorHAnsi" w:hAnsiTheme="minorHAnsi"/>
        </w:rPr>
        <w:tab/>
      </w:r>
      <w:r w:rsidR="003C47BA" w:rsidRPr="004B611E">
        <w:rPr>
          <w:rFonts w:asciiTheme="minorHAnsi" w:hAnsiTheme="minorHAnsi"/>
        </w:rPr>
        <w:t>kogus, mille võrra on vähendatud ammoniaagiheidet (5D)*</w:t>
      </w:r>
      <w:r w:rsidR="003C47BA" w:rsidRPr="004B611E">
        <w:rPr>
          <w:rFonts w:asciiTheme="minorHAnsi" w:hAnsiTheme="minorHAnsi"/>
        </w:rPr>
        <w:tab/>
      </w:r>
      <w:r w:rsidR="003C47BA" w:rsidRPr="004B611E">
        <w:rPr>
          <w:rFonts w:asciiTheme="minorHAnsi" w:hAnsiTheme="minorHAnsi"/>
        </w:rPr>
        <w:tab/>
      </w:r>
    </w:p>
    <w:p w:rsidR="003C47BA" w:rsidRPr="004B611E" w:rsidRDefault="003C47BA" w:rsidP="004B611E">
      <w:pPr>
        <w:spacing w:line="276" w:lineRule="auto"/>
        <w:ind w:left="720" w:hanging="720"/>
        <w:rPr>
          <w:rFonts w:asciiTheme="minorHAnsi" w:hAnsiTheme="minorHAnsi"/>
        </w:rPr>
      </w:pPr>
      <w:r w:rsidRPr="004B611E">
        <w:rPr>
          <w:rFonts w:asciiTheme="minorHAnsi" w:hAnsiTheme="minorHAnsi"/>
        </w:rPr>
        <w:t>R20</w:t>
      </w:r>
      <w:r w:rsidRPr="004B611E">
        <w:rPr>
          <w:rFonts w:asciiTheme="minorHAnsi" w:hAnsiTheme="minorHAnsi"/>
        </w:rPr>
        <w:tab/>
        <w:t>protsent põllumajandus- ja metsamaast, mi</w:t>
      </w:r>
      <w:r w:rsidR="004B611E">
        <w:rPr>
          <w:rFonts w:asciiTheme="minorHAnsi" w:hAnsiTheme="minorHAnsi"/>
        </w:rPr>
        <w:t xml:space="preserve">da hõlmavad </w:t>
      </w:r>
      <w:r w:rsidRPr="004B611E">
        <w:rPr>
          <w:rFonts w:asciiTheme="minorHAnsi" w:hAnsiTheme="minorHAnsi"/>
        </w:rPr>
        <w:t>majandamislepingud, mis aitavad kaasa CO2 s</w:t>
      </w:r>
      <w:r w:rsidR="00F35C0D">
        <w:rPr>
          <w:rFonts w:asciiTheme="minorHAnsi" w:hAnsiTheme="minorHAnsi"/>
        </w:rPr>
        <w:t>idumisele või säilitamisele (</w:t>
      </w:r>
      <w:r w:rsidRPr="004B611E">
        <w:rPr>
          <w:rFonts w:asciiTheme="minorHAnsi" w:hAnsiTheme="minorHAnsi"/>
        </w:rPr>
        <w:tab/>
      </w:r>
    </w:p>
    <w:p w:rsidR="003C47BA" w:rsidRPr="004B611E" w:rsidRDefault="003C47BA" w:rsidP="00B065DB">
      <w:pPr>
        <w:spacing w:line="276" w:lineRule="auto"/>
        <w:rPr>
          <w:rFonts w:asciiTheme="minorHAnsi" w:hAnsiTheme="minorHAnsi"/>
        </w:rPr>
      </w:pPr>
      <w:r w:rsidRPr="004B611E">
        <w:rPr>
          <w:rFonts w:asciiTheme="minorHAnsi" w:hAnsiTheme="minorHAnsi"/>
        </w:rPr>
        <w:t>R21</w:t>
      </w:r>
      <w:r w:rsidRPr="004B611E">
        <w:rPr>
          <w:rFonts w:asciiTheme="minorHAnsi" w:hAnsiTheme="minorHAnsi"/>
        </w:rPr>
        <w:tab/>
        <w:t>toetatud projektide puhul loodud töökohad (6A)</w:t>
      </w:r>
      <w:r w:rsidRPr="004B611E">
        <w:rPr>
          <w:rFonts w:asciiTheme="minorHAnsi" w:hAnsiTheme="minorHAnsi"/>
        </w:rPr>
        <w:tab/>
      </w:r>
      <w:r w:rsidRPr="004B611E">
        <w:rPr>
          <w:rFonts w:asciiTheme="minorHAnsi" w:hAnsiTheme="minorHAnsi"/>
        </w:rPr>
        <w:tab/>
      </w:r>
      <w:r w:rsidRPr="004B611E">
        <w:rPr>
          <w:rFonts w:asciiTheme="minorHAnsi" w:hAnsiTheme="minorHAnsi"/>
        </w:rPr>
        <w:tab/>
      </w:r>
      <w:r w:rsidRPr="004B611E">
        <w:rPr>
          <w:rFonts w:asciiTheme="minorHAnsi" w:hAnsiTheme="minorHAnsi"/>
        </w:rPr>
        <w:tab/>
      </w:r>
    </w:p>
    <w:p w:rsidR="003C47BA" w:rsidRPr="004B611E" w:rsidRDefault="003C47BA" w:rsidP="00B065DB">
      <w:pPr>
        <w:spacing w:line="276" w:lineRule="auto"/>
        <w:rPr>
          <w:rFonts w:asciiTheme="minorHAnsi" w:hAnsiTheme="minorHAnsi"/>
        </w:rPr>
      </w:pPr>
      <w:r w:rsidRPr="004B611E">
        <w:rPr>
          <w:rFonts w:asciiTheme="minorHAnsi" w:hAnsiTheme="minorHAnsi"/>
        </w:rPr>
        <w:t>R22</w:t>
      </w:r>
      <w:r w:rsidRPr="004B611E">
        <w:rPr>
          <w:rFonts w:asciiTheme="minorHAnsi" w:hAnsiTheme="minorHAnsi"/>
        </w:rPr>
        <w:tab/>
        <w:t>protsent maaelanikest, kes on hõlmatudkohaliku arengu strateegiaga (6B)</w:t>
      </w:r>
      <w:r w:rsidRPr="004B611E">
        <w:rPr>
          <w:rFonts w:asciiTheme="minorHAnsi" w:hAnsiTheme="minorHAnsi"/>
        </w:rPr>
        <w:tab/>
      </w:r>
    </w:p>
    <w:p w:rsidR="003C47BA" w:rsidRPr="004B611E" w:rsidRDefault="003C47BA" w:rsidP="00B065DB">
      <w:pPr>
        <w:spacing w:line="276" w:lineRule="auto"/>
        <w:rPr>
          <w:rFonts w:asciiTheme="minorHAnsi" w:hAnsiTheme="minorHAnsi"/>
        </w:rPr>
      </w:pPr>
      <w:r w:rsidRPr="004B611E">
        <w:rPr>
          <w:rFonts w:asciiTheme="minorHAnsi" w:hAnsiTheme="minorHAnsi"/>
        </w:rPr>
        <w:t>R23</w:t>
      </w:r>
      <w:r w:rsidRPr="004B611E">
        <w:rPr>
          <w:rFonts w:asciiTheme="minorHAnsi" w:hAnsiTheme="minorHAnsi"/>
        </w:rPr>
        <w:tab/>
        <w:t>protsent maaelanikest, kes saavad kasu täiu</w:t>
      </w:r>
      <w:r w:rsidR="004B611E">
        <w:rPr>
          <w:rFonts w:asciiTheme="minorHAnsi" w:hAnsiTheme="minorHAnsi"/>
        </w:rPr>
        <w:t xml:space="preserve">statud </w:t>
      </w:r>
      <w:proofErr w:type="spellStart"/>
      <w:r w:rsidR="004B611E">
        <w:rPr>
          <w:rFonts w:asciiTheme="minorHAnsi" w:hAnsiTheme="minorHAnsi"/>
        </w:rPr>
        <w:t>teenustest/taristust</w:t>
      </w:r>
      <w:proofErr w:type="spellEnd"/>
      <w:r w:rsidR="004B611E">
        <w:rPr>
          <w:rFonts w:asciiTheme="minorHAnsi" w:hAnsiTheme="minorHAnsi"/>
        </w:rPr>
        <w:t xml:space="preserve"> (6B)</w:t>
      </w:r>
    </w:p>
    <w:p w:rsidR="003C47BA" w:rsidRPr="004B611E" w:rsidRDefault="003C47BA" w:rsidP="00B065DB">
      <w:pPr>
        <w:spacing w:line="276" w:lineRule="auto"/>
        <w:rPr>
          <w:rFonts w:asciiTheme="minorHAnsi" w:hAnsiTheme="minorHAnsi"/>
        </w:rPr>
      </w:pPr>
      <w:r w:rsidRPr="004B611E">
        <w:rPr>
          <w:rFonts w:asciiTheme="minorHAnsi" w:hAnsiTheme="minorHAnsi"/>
        </w:rPr>
        <w:t>R24</w:t>
      </w:r>
      <w:r w:rsidRPr="004B611E">
        <w:rPr>
          <w:rFonts w:asciiTheme="minorHAnsi" w:hAnsiTheme="minorHAnsi"/>
        </w:rPr>
        <w:tab/>
        <w:t>toetatud projektide (LEADER) puhul loodud töökohad (6B)</w:t>
      </w:r>
      <w:r w:rsidRPr="004B611E">
        <w:rPr>
          <w:rFonts w:asciiTheme="minorHAnsi" w:hAnsiTheme="minorHAnsi"/>
        </w:rPr>
        <w:tab/>
      </w:r>
      <w:r w:rsidRPr="004B611E">
        <w:rPr>
          <w:rFonts w:asciiTheme="minorHAnsi" w:hAnsiTheme="minorHAnsi"/>
        </w:rPr>
        <w:tab/>
      </w:r>
      <w:r w:rsidRPr="004B611E">
        <w:rPr>
          <w:rFonts w:asciiTheme="minorHAnsi" w:hAnsiTheme="minorHAnsi"/>
        </w:rPr>
        <w:tab/>
      </w:r>
    </w:p>
    <w:p w:rsidR="00B065DB" w:rsidRPr="004B611E" w:rsidRDefault="003C47BA" w:rsidP="00B065DB">
      <w:pPr>
        <w:spacing w:line="276" w:lineRule="auto"/>
        <w:ind w:left="720" w:hanging="720"/>
        <w:rPr>
          <w:rFonts w:asciiTheme="minorHAnsi" w:hAnsiTheme="minorHAnsi"/>
        </w:rPr>
      </w:pPr>
      <w:r w:rsidRPr="004B611E">
        <w:rPr>
          <w:rFonts w:asciiTheme="minorHAnsi" w:hAnsiTheme="minorHAnsi"/>
        </w:rPr>
        <w:t>R25</w:t>
      </w:r>
      <w:r w:rsidRPr="004B611E">
        <w:rPr>
          <w:rFonts w:asciiTheme="minorHAnsi" w:hAnsiTheme="minorHAnsi"/>
        </w:rPr>
        <w:tab/>
        <w:t xml:space="preserve">protsent maaelanikest, kes saavad kasu uutest või täiustatud </w:t>
      </w:r>
      <w:proofErr w:type="spellStart"/>
      <w:r w:rsidRPr="004B611E">
        <w:rPr>
          <w:rFonts w:asciiTheme="minorHAnsi" w:hAnsiTheme="minorHAnsi"/>
        </w:rPr>
        <w:t>teenustest/taristust</w:t>
      </w:r>
      <w:proofErr w:type="spellEnd"/>
      <w:r w:rsidRPr="004B611E">
        <w:rPr>
          <w:rFonts w:asciiTheme="minorHAnsi" w:hAnsiTheme="minorHAnsi"/>
        </w:rPr>
        <w:t xml:space="preserve"> (IKT) (6C)</w:t>
      </w:r>
    </w:p>
    <w:p w:rsidR="003C47BA" w:rsidRPr="004B611E" w:rsidRDefault="003C47BA" w:rsidP="00B065DB">
      <w:pPr>
        <w:spacing w:line="276" w:lineRule="auto"/>
        <w:ind w:left="720" w:hanging="720"/>
        <w:rPr>
          <w:rFonts w:asciiTheme="minorHAnsi" w:hAnsiTheme="minorHAnsi"/>
        </w:rPr>
      </w:pPr>
      <w:r w:rsidRPr="004B611E">
        <w:rPr>
          <w:rFonts w:asciiTheme="minorHAnsi" w:hAnsiTheme="minorHAnsi"/>
        </w:rPr>
        <w:tab/>
      </w:r>
    </w:p>
    <w:p w:rsidR="003C47BA" w:rsidRPr="004B611E" w:rsidRDefault="003C47BA" w:rsidP="003C47BA">
      <w:pPr>
        <w:rPr>
          <w:rFonts w:asciiTheme="minorHAnsi" w:hAnsiTheme="minorHAnsi"/>
        </w:rPr>
      </w:pPr>
      <w:r w:rsidRPr="004B611E">
        <w:rPr>
          <w:rFonts w:asciiTheme="minorHAnsi" w:hAnsiTheme="minorHAnsi"/>
          <w:b/>
        </w:rPr>
        <w:t>Sihtnäitajad</w:t>
      </w:r>
      <w:r w:rsidRPr="004B611E">
        <w:rPr>
          <w:rFonts w:asciiTheme="minorHAnsi" w:hAnsiTheme="minorHAnsi"/>
        </w:rPr>
        <w:t>:</w:t>
      </w:r>
    </w:p>
    <w:p w:rsidR="00B065DB" w:rsidRPr="004B611E" w:rsidRDefault="00B065DB" w:rsidP="003C47BA">
      <w:pPr>
        <w:rPr>
          <w:rFonts w:asciiTheme="minorHAnsi" w:hAnsiTheme="minorHAnsi"/>
        </w:rPr>
      </w:pPr>
    </w:p>
    <w:p w:rsidR="003C47BA" w:rsidRPr="004B611E" w:rsidRDefault="003C47BA" w:rsidP="004B611E">
      <w:pPr>
        <w:spacing w:line="276" w:lineRule="auto"/>
        <w:ind w:left="720" w:right="-199" w:hanging="720"/>
        <w:rPr>
          <w:rFonts w:asciiTheme="minorHAnsi" w:hAnsiTheme="minorHAnsi"/>
        </w:rPr>
      </w:pPr>
      <w:r w:rsidRPr="004B611E">
        <w:rPr>
          <w:rFonts w:asciiTheme="minorHAnsi" w:hAnsiTheme="minorHAnsi"/>
        </w:rPr>
        <w:t>T1</w:t>
      </w:r>
      <w:r w:rsidRPr="004B611E">
        <w:rPr>
          <w:rFonts w:asciiTheme="minorHAnsi" w:hAnsiTheme="minorHAnsi"/>
        </w:rPr>
        <w:tab/>
        <w:t>protsent määruse (EL) nr 1305/2013 artiklite 14, 15 ja 35 kohastest kuludest seoses maaelu arengu programmi ko</w:t>
      </w:r>
      <w:r w:rsidR="004B611E">
        <w:rPr>
          <w:rFonts w:asciiTheme="minorHAnsi" w:hAnsiTheme="minorHAnsi"/>
        </w:rPr>
        <w:t>gukuludega (sihtvaldkond 1A)</w:t>
      </w:r>
      <w:r w:rsidRPr="004B611E">
        <w:rPr>
          <w:rFonts w:asciiTheme="minorHAnsi" w:hAnsiTheme="minorHAnsi"/>
        </w:rPr>
        <w:tab/>
      </w:r>
    </w:p>
    <w:p w:rsidR="003C47BA" w:rsidRPr="004B611E" w:rsidRDefault="003C47BA" w:rsidP="00B065DB">
      <w:pPr>
        <w:spacing w:line="276" w:lineRule="auto"/>
        <w:ind w:left="720" w:hanging="720"/>
        <w:rPr>
          <w:rFonts w:asciiTheme="minorHAnsi" w:hAnsiTheme="minorHAnsi"/>
        </w:rPr>
      </w:pPr>
      <w:r w:rsidRPr="004B611E">
        <w:rPr>
          <w:rFonts w:asciiTheme="minorHAnsi" w:hAnsiTheme="minorHAnsi"/>
        </w:rPr>
        <w:lastRenderedPageBreak/>
        <w:t>T2</w:t>
      </w:r>
      <w:r w:rsidRPr="004B611E">
        <w:rPr>
          <w:rFonts w:asciiTheme="minorHAnsi" w:hAnsiTheme="minorHAnsi"/>
        </w:rPr>
        <w:tab/>
        <w:t xml:space="preserve">koostöömeetme raames (määruse (EL) nr 1305/2013 artikkel 35) toetatud koostööprojektide (rühmad, </w:t>
      </w:r>
      <w:proofErr w:type="spellStart"/>
      <w:r w:rsidRPr="004B611E">
        <w:rPr>
          <w:rFonts w:asciiTheme="minorHAnsi" w:hAnsiTheme="minorHAnsi"/>
        </w:rPr>
        <w:t>võrgustikud/klastri</w:t>
      </w:r>
      <w:r w:rsidR="00B065DB" w:rsidRPr="004B611E">
        <w:rPr>
          <w:rFonts w:asciiTheme="minorHAnsi" w:hAnsiTheme="minorHAnsi"/>
        </w:rPr>
        <w:t>d</w:t>
      </w:r>
      <w:proofErr w:type="spellEnd"/>
      <w:r w:rsidR="00B065DB" w:rsidRPr="004B611E">
        <w:rPr>
          <w:rFonts w:asciiTheme="minorHAnsi" w:hAnsiTheme="minorHAnsi"/>
        </w:rPr>
        <w:t>, katseprojektid jne) koguarv</w:t>
      </w:r>
    </w:p>
    <w:p w:rsidR="003C47BA" w:rsidRPr="004B611E" w:rsidRDefault="003C47BA" w:rsidP="00B065DB">
      <w:pPr>
        <w:spacing w:line="276" w:lineRule="auto"/>
        <w:ind w:left="720" w:hanging="720"/>
        <w:rPr>
          <w:rFonts w:asciiTheme="minorHAnsi" w:hAnsiTheme="minorHAnsi"/>
        </w:rPr>
      </w:pPr>
      <w:r w:rsidRPr="004B611E">
        <w:rPr>
          <w:rFonts w:asciiTheme="minorHAnsi" w:hAnsiTheme="minorHAnsi"/>
        </w:rPr>
        <w:t>T3</w:t>
      </w:r>
      <w:r w:rsidRPr="004B611E">
        <w:rPr>
          <w:rFonts w:asciiTheme="minorHAnsi" w:hAnsiTheme="minorHAnsi"/>
        </w:rPr>
        <w:tab/>
        <w:t>koolituse (määruse (EL) nr 1305/2013 artikkel</w:t>
      </w:r>
      <w:r w:rsidR="00F35C0D">
        <w:rPr>
          <w:rFonts w:asciiTheme="minorHAnsi" w:hAnsiTheme="minorHAnsi"/>
        </w:rPr>
        <w:t xml:space="preserve"> 14) läbinud osalejate </w:t>
      </w:r>
      <w:proofErr w:type="spellStart"/>
      <w:r w:rsidR="00F35C0D">
        <w:rPr>
          <w:rFonts w:asciiTheme="minorHAnsi" w:hAnsiTheme="minorHAnsi"/>
        </w:rPr>
        <w:t>kogua</w:t>
      </w:r>
      <w:proofErr w:type="spellEnd"/>
      <w:r w:rsidR="00B065DB" w:rsidRPr="004B611E">
        <w:rPr>
          <w:rFonts w:asciiTheme="minorHAnsi" w:hAnsiTheme="minorHAnsi"/>
        </w:rPr>
        <w:tab/>
      </w:r>
    </w:p>
    <w:p w:rsidR="003C47BA" w:rsidRPr="004B611E" w:rsidRDefault="003C47BA" w:rsidP="00B065DB">
      <w:pPr>
        <w:spacing w:line="276" w:lineRule="auto"/>
        <w:ind w:left="720" w:hanging="720"/>
        <w:rPr>
          <w:rFonts w:asciiTheme="minorHAnsi" w:hAnsiTheme="minorHAnsi"/>
        </w:rPr>
      </w:pPr>
      <w:r w:rsidRPr="004B611E">
        <w:rPr>
          <w:rFonts w:asciiTheme="minorHAnsi" w:hAnsiTheme="minorHAnsi"/>
        </w:rPr>
        <w:t>T4</w:t>
      </w:r>
      <w:r w:rsidRPr="004B611E">
        <w:rPr>
          <w:rFonts w:asciiTheme="minorHAnsi" w:hAnsiTheme="minorHAnsi"/>
        </w:rPr>
        <w:tab/>
        <w:t>protsent põllumajanduslikest majapidamistest, kes saavad maaelu arengu programmi raames toetust ümberkorraldamisse ja moderniseerimisse investeerimiseks</w:t>
      </w:r>
      <w:r w:rsidRPr="004B611E">
        <w:rPr>
          <w:rFonts w:asciiTheme="minorHAnsi" w:hAnsiTheme="minorHAnsi"/>
        </w:rPr>
        <w:tab/>
      </w:r>
      <w:r w:rsidRPr="004B611E">
        <w:rPr>
          <w:rFonts w:asciiTheme="minorHAnsi" w:hAnsiTheme="minorHAnsi"/>
        </w:rPr>
        <w:tab/>
      </w:r>
      <w:r w:rsidRPr="004B611E">
        <w:rPr>
          <w:rFonts w:asciiTheme="minorHAnsi" w:hAnsiTheme="minorHAnsi"/>
        </w:rPr>
        <w:tab/>
      </w:r>
      <w:r w:rsidRPr="004B611E">
        <w:rPr>
          <w:rFonts w:asciiTheme="minorHAnsi" w:hAnsiTheme="minorHAnsi"/>
        </w:rPr>
        <w:tab/>
      </w:r>
    </w:p>
    <w:p w:rsidR="003C47BA" w:rsidRPr="004B611E" w:rsidRDefault="003C47BA" w:rsidP="00B065DB">
      <w:pPr>
        <w:spacing w:line="276" w:lineRule="auto"/>
        <w:ind w:left="720" w:hanging="720"/>
        <w:rPr>
          <w:rFonts w:asciiTheme="minorHAnsi" w:hAnsiTheme="minorHAnsi"/>
        </w:rPr>
      </w:pPr>
      <w:r w:rsidRPr="004B611E">
        <w:rPr>
          <w:rFonts w:asciiTheme="minorHAnsi" w:hAnsiTheme="minorHAnsi"/>
        </w:rPr>
        <w:t>T5</w:t>
      </w:r>
      <w:r w:rsidRPr="004B611E">
        <w:rPr>
          <w:rFonts w:asciiTheme="minorHAnsi" w:hAnsiTheme="minorHAnsi"/>
        </w:rPr>
        <w:tab/>
        <w:t>protsent põllumajanduslikest majapidamistest, kes on teinud maaelu arengu programmi toetusel ettevõtte arenguplaani/investeeringuid noorte põllumajandustootjate jaoks</w:t>
      </w:r>
      <w:r w:rsidRPr="004B611E">
        <w:rPr>
          <w:rFonts w:asciiTheme="minorHAnsi" w:hAnsiTheme="minorHAnsi"/>
        </w:rPr>
        <w:tab/>
      </w:r>
      <w:r w:rsidRPr="004B611E">
        <w:rPr>
          <w:rFonts w:asciiTheme="minorHAnsi" w:hAnsiTheme="minorHAnsi"/>
        </w:rPr>
        <w:tab/>
      </w:r>
    </w:p>
    <w:p w:rsidR="003C47BA" w:rsidRPr="004B611E" w:rsidRDefault="003C47BA" w:rsidP="00B065DB">
      <w:pPr>
        <w:spacing w:line="276" w:lineRule="auto"/>
        <w:ind w:left="720" w:hanging="720"/>
        <w:rPr>
          <w:rFonts w:asciiTheme="minorHAnsi" w:hAnsiTheme="minorHAnsi"/>
        </w:rPr>
      </w:pPr>
      <w:r w:rsidRPr="004B611E">
        <w:rPr>
          <w:rFonts w:asciiTheme="minorHAnsi" w:hAnsiTheme="minorHAnsi"/>
        </w:rPr>
        <w:t>T6</w:t>
      </w:r>
      <w:r w:rsidRPr="004B611E">
        <w:rPr>
          <w:rFonts w:asciiTheme="minorHAnsi" w:hAnsiTheme="minorHAnsi"/>
        </w:rPr>
        <w:tab/>
        <w:t>protsent põllumajanduslikest majapidamistest, keda toetatakse osalemise eest kvaliteedikavades, kohalikel turgudel ja lühikestes tarneahelates ning tootjarühmades või -organisa</w:t>
      </w:r>
      <w:r w:rsidR="00B065DB" w:rsidRPr="004B611E">
        <w:rPr>
          <w:rFonts w:asciiTheme="minorHAnsi" w:hAnsiTheme="minorHAnsi"/>
        </w:rPr>
        <w:t>tsioonides (sihtvaldkond 3A)</w:t>
      </w:r>
      <w:r w:rsidR="00B065DB" w:rsidRPr="004B611E">
        <w:rPr>
          <w:rFonts w:asciiTheme="minorHAnsi" w:hAnsiTheme="minorHAnsi"/>
        </w:rPr>
        <w:tab/>
      </w:r>
      <w:r w:rsidRPr="004B611E">
        <w:rPr>
          <w:rFonts w:asciiTheme="minorHAnsi" w:hAnsiTheme="minorHAnsi"/>
        </w:rPr>
        <w:tab/>
      </w:r>
      <w:r w:rsidRPr="004B611E">
        <w:rPr>
          <w:rFonts w:asciiTheme="minorHAnsi" w:hAnsiTheme="minorHAnsi"/>
        </w:rPr>
        <w:tab/>
      </w:r>
    </w:p>
    <w:p w:rsidR="003C47BA" w:rsidRPr="004B611E" w:rsidRDefault="003C47BA" w:rsidP="00B065DB">
      <w:pPr>
        <w:spacing w:line="276" w:lineRule="auto"/>
        <w:ind w:left="720" w:hanging="720"/>
        <w:rPr>
          <w:rFonts w:asciiTheme="minorHAnsi" w:hAnsiTheme="minorHAnsi"/>
        </w:rPr>
      </w:pPr>
      <w:r w:rsidRPr="004B611E">
        <w:rPr>
          <w:rFonts w:asciiTheme="minorHAnsi" w:hAnsiTheme="minorHAnsi"/>
        </w:rPr>
        <w:t>T7</w:t>
      </w:r>
      <w:r w:rsidRPr="004B611E">
        <w:rPr>
          <w:rFonts w:asciiTheme="minorHAnsi" w:hAnsiTheme="minorHAnsi"/>
        </w:rPr>
        <w:tab/>
        <w:t>protsent põllumajanduslikest majapidamistest, kes osalevad riskijuhtimiska</w:t>
      </w:r>
      <w:r w:rsidR="004B611E">
        <w:rPr>
          <w:rFonts w:asciiTheme="minorHAnsi" w:hAnsiTheme="minorHAnsi"/>
        </w:rPr>
        <w:t>vades (sihtvaldkond 3B)</w:t>
      </w:r>
      <w:r w:rsidR="004B611E">
        <w:rPr>
          <w:rFonts w:asciiTheme="minorHAnsi" w:hAnsiTheme="minorHAnsi"/>
        </w:rPr>
        <w:tab/>
      </w:r>
      <w:r w:rsidR="004B611E">
        <w:rPr>
          <w:rFonts w:asciiTheme="minorHAnsi" w:hAnsiTheme="minorHAnsi"/>
        </w:rPr>
        <w:tab/>
      </w:r>
      <w:r w:rsidR="00B065DB" w:rsidRPr="004B611E">
        <w:rPr>
          <w:rFonts w:asciiTheme="minorHAnsi" w:hAnsiTheme="minorHAnsi"/>
        </w:rPr>
        <w:tab/>
      </w:r>
      <w:r w:rsidR="00B065DB" w:rsidRPr="004B611E">
        <w:rPr>
          <w:rFonts w:asciiTheme="minorHAnsi" w:hAnsiTheme="minorHAnsi"/>
        </w:rPr>
        <w:tab/>
      </w:r>
      <w:r w:rsidR="00B065DB" w:rsidRPr="004B611E">
        <w:rPr>
          <w:rFonts w:asciiTheme="minorHAnsi" w:hAnsiTheme="minorHAnsi"/>
        </w:rPr>
        <w:tab/>
      </w:r>
    </w:p>
    <w:p w:rsidR="003C47BA" w:rsidRPr="004B611E" w:rsidRDefault="003C47BA" w:rsidP="00B065DB">
      <w:pPr>
        <w:spacing w:line="276" w:lineRule="auto"/>
        <w:ind w:left="720" w:hanging="720"/>
        <w:rPr>
          <w:rFonts w:asciiTheme="minorHAnsi" w:hAnsiTheme="minorHAnsi"/>
        </w:rPr>
      </w:pPr>
      <w:r w:rsidRPr="004B611E">
        <w:rPr>
          <w:rFonts w:asciiTheme="minorHAnsi" w:hAnsiTheme="minorHAnsi"/>
        </w:rPr>
        <w:t>T8</w:t>
      </w:r>
      <w:r w:rsidRPr="004B611E">
        <w:rPr>
          <w:rFonts w:asciiTheme="minorHAnsi" w:hAnsiTheme="minorHAnsi"/>
        </w:rPr>
        <w:tab/>
        <w:t>protsent metsast või muust metsamaast, mida hõlmavad majandamislepingud, millega toetatakse el</w:t>
      </w:r>
      <w:r w:rsidR="004B611E">
        <w:rPr>
          <w:rFonts w:asciiTheme="minorHAnsi" w:hAnsiTheme="minorHAnsi"/>
        </w:rPr>
        <w:t>urikkust (sihtvaldkond 4A)</w:t>
      </w:r>
      <w:r w:rsidRPr="004B611E">
        <w:rPr>
          <w:rFonts w:asciiTheme="minorHAnsi" w:hAnsiTheme="minorHAnsi"/>
        </w:rPr>
        <w:tab/>
      </w:r>
    </w:p>
    <w:p w:rsidR="003C47BA" w:rsidRPr="004B611E" w:rsidRDefault="003C47BA" w:rsidP="00B065DB">
      <w:pPr>
        <w:spacing w:line="276" w:lineRule="auto"/>
        <w:ind w:left="720" w:hanging="720"/>
        <w:rPr>
          <w:rFonts w:asciiTheme="minorHAnsi" w:hAnsiTheme="minorHAnsi"/>
        </w:rPr>
      </w:pPr>
      <w:r w:rsidRPr="004B611E">
        <w:rPr>
          <w:rFonts w:asciiTheme="minorHAnsi" w:hAnsiTheme="minorHAnsi"/>
        </w:rPr>
        <w:t>T9</w:t>
      </w:r>
      <w:r w:rsidRPr="004B611E">
        <w:rPr>
          <w:rFonts w:asciiTheme="minorHAnsi" w:hAnsiTheme="minorHAnsi"/>
        </w:rPr>
        <w:tab/>
        <w:t>protsent põllumajandusmaast, mida hõlmavad majandamislepingud, millega toetatakse elurikkust ja/või</w:t>
      </w:r>
      <w:r w:rsidR="004B611E">
        <w:rPr>
          <w:rFonts w:asciiTheme="minorHAnsi" w:hAnsiTheme="minorHAnsi"/>
        </w:rPr>
        <w:t xml:space="preserve"> maastikke (sihtvaldkond 4A)</w:t>
      </w:r>
      <w:r w:rsidR="004B611E">
        <w:rPr>
          <w:rFonts w:asciiTheme="minorHAnsi" w:hAnsiTheme="minorHAnsi"/>
        </w:rPr>
        <w:tab/>
      </w:r>
      <w:r w:rsidR="004B611E">
        <w:rPr>
          <w:rFonts w:asciiTheme="minorHAnsi" w:hAnsiTheme="minorHAnsi"/>
        </w:rPr>
        <w:tab/>
      </w:r>
      <w:r w:rsidRPr="004B611E">
        <w:rPr>
          <w:rFonts w:asciiTheme="minorHAnsi" w:hAnsiTheme="minorHAnsi"/>
        </w:rPr>
        <w:tab/>
      </w:r>
    </w:p>
    <w:p w:rsidR="003C47BA" w:rsidRPr="004B611E" w:rsidRDefault="003C47BA" w:rsidP="00B065DB">
      <w:pPr>
        <w:spacing w:line="276" w:lineRule="auto"/>
        <w:ind w:left="720" w:hanging="720"/>
        <w:rPr>
          <w:rFonts w:asciiTheme="minorHAnsi" w:hAnsiTheme="minorHAnsi"/>
        </w:rPr>
      </w:pPr>
      <w:r w:rsidRPr="004B611E">
        <w:rPr>
          <w:rFonts w:asciiTheme="minorHAnsi" w:hAnsiTheme="minorHAnsi"/>
        </w:rPr>
        <w:t>T10</w:t>
      </w:r>
      <w:r w:rsidRPr="004B611E">
        <w:rPr>
          <w:rFonts w:asciiTheme="minorHAnsi" w:hAnsiTheme="minorHAnsi"/>
        </w:rPr>
        <w:tab/>
        <w:t>protsent põllumajandusmaast, mida hõlmavad majandamislepingud, millega parandatakse vee</w:t>
      </w:r>
      <w:r w:rsidR="004B611E">
        <w:rPr>
          <w:rFonts w:asciiTheme="minorHAnsi" w:hAnsiTheme="minorHAnsi"/>
        </w:rPr>
        <w:t>majandust (sihtvaldkond 4B)</w:t>
      </w:r>
      <w:r w:rsidR="004B611E">
        <w:rPr>
          <w:rFonts w:asciiTheme="minorHAnsi" w:hAnsiTheme="minorHAnsi"/>
        </w:rPr>
        <w:tab/>
      </w:r>
      <w:r w:rsidR="004B611E">
        <w:rPr>
          <w:rFonts w:asciiTheme="minorHAnsi" w:hAnsiTheme="minorHAnsi"/>
        </w:rPr>
        <w:tab/>
      </w:r>
      <w:r w:rsidR="004B611E">
        <w:rPr>
          <w:rFonts w:asciiTheme="minorHAnsi" w:hAnsiTheme="minorHAnsi"/>
        </w:rPr>
        <w:tab/>
      </w:r>
      <w:r w:rsidRPr="004B611E">
        <w:rPr>
          <w:rFonts w:asciiTheme="minorHAnsi" w:hAnsiTheme="minorHAnsi"/>
        </w:rPr>
        <w:tab/>
      </w:r>
    </w:p>
    <w:p w:rsidR="003C47BA" w:rsidRPr="004B611E" w:rsidRDefault="003C47BA" w:rsidP="00B065DB">
      <w:pPr>
        <w:spacing w:line="276" w:lineRule="auto"/>
        <w:ind w:left="720" w:hanging="720"/>
        <w:rPr>
          <w:rFonts w:asciiTheme="minorHAnsi" w:hAnsiTheme="minorHAnsi"/>
        </w:rPr>
      </w:pPr>
      <w:r w:rsidRPr="004B611E">
        <w:rPr>
          <w:rFonts w:asciiTheme="minorHAnsi" w:hAnsiTheme="minorHAnsi"/>
        </w:rPr>
        <w:t>T11</w:t>
      </w:r>
      <w:r w:rsidRPr="004B611E">
        <w:rPr>
          <w:rFonts w:asciiTheme="minorHAnsi" w:hAnsiTheme="minorHAnsi"/>
        </w:rPr>
        <w:tab/>
        <w:t>protsent metsamaast, mida hõlmavad majandamislepingud, millega parandatakse veemaj</w:t>
      </w:r>
      <w:r w:rsidR="004B611E">
        <w:rPr>
          <w:rFonts w:asciiTheme="minorHAnsi" w:hAnsiTheme="minorHAnsi"/>
        </w:rPr>
        <w:t>andust (sihtvaldkond 4B)</w:t>
      </w:r>
      <w:r w:rsidR="004B611E">
        <w:rPr>
          <w:rFonts w:asciiTheme="minorHAnsi" w:hAnsiTheme="minorHAnsi"/>
        </w:rPr>
        <w:tab/>
      </w:r>
      <w:r w:rsidR="004B611E">
        <w:rPr>
          <w:rFonts w:asciiTheme="minorHAnsi" w:hAnsiTheme="minorHAnsi"/>
        </w:rPr>
        <w:tab/>
      </w:r>
      <w:r w:rsidR="00B065DB" w:rsidRPr="004B611E">
        <w:rPr>
          <w:rFonts w:asciiTheme="minorHAnsi" w:hAnsiTheme="minorHAnsi"/>
        </w:rPr>
        <w:tab/>
      </w:r>
      <w:r w:rsidR="00B065DB" w:rsidRPr="004B611E">
        <w:rPr>
          <w:rFonts w:asciiTheme="minorHAnsi" w:hAnsiTheme="minorHAnsi"/>
        </w:rPr>
        <w:tab/>
      </w:r>
    </w:p>
    <w:p w:rsidR="003C47BA" w:rsidRPr="004B611E" w:rsidRDefault="003C47BA" w:rsidP="00B065DB">
      <w:pPr>
        <w:spacing w:line="276" w:lineRule="auto"/>
        <w:ind w:left="720" w:hanging="720"/>
        <w:rPr>
          <w:rFonts w:asciiTheme="minorHAnsi" w:hAnsiTheme="minorHAnsi"/>
        </w:rPr>
      </w:pPr>
      <w:r w:rsidRPr="004B611E">
        <w:rPr>
          <w:rFonts w:asciiTheme="minorHAnsi" w:hAnsiTheme="minorHAnsi"/>
        </w:rPr>
        <w:t>T12</w:t>
      </w:r>
      <w:r w:rsidRPr="004B611E">
        <w:rPr>
          <w:rFonts w:asciiTheme="minorHAnsi" w:hAnsiTheme="minorHAnsi"/>
        </w:rPr>
        <w:tab/>
        <w:t>protsent põllumajandusmaast, mida hõlmavad majandamislepingud, millega parandatakse mulla majandamist ja/või tõkestatakse mullaerosiooni (sihtvaldkond 4C)</w:t>
      </w:r>
      <w:r w:rsidRPr="004B611E">
        <w:rPr>
          <w:rFonts w:asciiTheme="minorHAnsi" w:hAnsiTheme="minorHAnsi"/>
        </w:rPr>
        <w:tab/>
      </w:r>
      <w:r w:rsidRPr="004B611E">
        <w:rPr>
          <w:rFonts w:asciiTheme="minorHAnsi" w:hAnsiTheme="minorHAnsi"/>
        </w:rPr>
        <w:tab/>
      </w:r>
      <w:r w:rsidRPr="004B611E">
        <w:rPr>
          <w:rFonts w:asciiTheme="minorHAnsi" w:hAnsiTheme="minorHAnsi"/>
        </w:rPr>
        <w:tab/>
      </w:r>
    </w:p>
    <w:p w:rsidR="003C47BA" w:rsidRPr="004B611E" w:rsidRDefault="003C47BA" w:rsidP="00B065DB">
      <w:pPr>
        <w:spacing w:line="276" w:lineRule="auto"/>
        <w:ind w:left="720" w:hanging="720"/>
        <w:rPr>
          <w:rFonts w:asciiTheme="minorHAnsi" w:hAnsiTheme="minorHAnsi"/>
        </w:rPr>
      </w:pPr>
      <w:r w:rsidRPr="004B611E">
        <w:rPr>
          <w:rFonts w:asciiTheme="minorHAnsi" w:hAnsiTheme="minorHAnsi"/>
        </w:rPr>
        <w:t>T13</w:t>
      </w:r>
      <w:r w:rsidRPr="004B611E">
        <w:rPr>
          <w:rFonts w:asciiTheme="minorHAnsi" w:hAnsiTheme="minorHAnsi"/>
        </w:rPr>
        <w:tab/>
        <w:t>protsent metsamaast, mida hõlmavad majandamislepingud, millega parandatakse mulla majandamist ja/või tõkestatakse mullaerosiooni (sihtvaldkond 4C)</w:t>
      </w:r>
      <w:r w:rsidRPr="004B611E">
        <w:rPr>
          <w:rFonts w:asciiTheme="minorHAnsi" w:hAnsiTheme="minorHAnsi"/>
        </w:rPr>
        <w:tab/>
      </w:r>
      <w:r w:rsidRPr="004B611E">
        <w:rPr>
          <w:rFonts w:asciiTheme="minorHAnsi" w:hAnsiTheme="minorHAnsi"/>
        </w:rPr>
        <w:tab/>
      </w:r>
      <w:r w:rsidRPr="004B611E">
        <w:rPr>
          <w:rFonts w:asciiTheme="minorHAnsi" w:hAnsiTheme="minorHAnsi"/>
        </w:rPr>
        <w:tab/>
      </w:r>
      <w:r w:rsidRPr="004B611E">
        <w:rPr>
          <w:rFonts w:asciiTheme="minorHAnsi" w:hAnsiTheme="minorHAnsi"/>
        </w:rPr>
        <w:tab/>
      </w:r>
    </w:p>
    <w:p w:rsidR="003C47BA" w:rsidRPr="004B611E" w:rsidRDefault="003C47BA" w:rsidP="004B611E">
      <w:pPr>
        <w:spacing w:line="276" w:lineRule="auto"/>
        <w:ind w:left="720" w:hanging="720"/>
        <w:rPr>
          <w:rFonts w:asciiTheme="minorHAnsi" w:hAnsiTheme="minorHAnsi"/>
        </w:rPr>
      </w:pPr>
      <w:r w:rsidRPr="004B611E">
        <w:rPr>
          <w:rFonts w:asciiTheme="minorHAnsi" w:hAnsiTheme="minorHAnsi"/>
        </w:rPr>
        <w:t>T14</w:t>
      </w:r>
      <w:r w:rsidRPr="004B611E">
        <w:rPr>
          <w:rFonts w:asciiTheme="minorHAnsi" w:hAnsiTheme="minorHAnsi"/>
        </w:rPr>
        <w:tab/>
        <w:t>protsent niisutatud maast, mille puhul minnakse üle tõhusama niisutussüsteemi kasuta</w:t>
      </w:r>
      <w:r w:rsidR="004B611E">
        <w:rPr>
          <w:rFonts w:asciiTheme="minorHAnsi" w:hAnsiTheme="minorHAnsi"/>
        </w:rPr>
        <w:t>misele (sihtvaldkond 5A)</w:t>
      </w:r>
      <w:r w:rsidR="004B611E">
        <w:rPr>
          <w:rFonts w:asciiTheme="minorHAnsi" w:hAnsiTheme="minorHAnsi"/>
        </w:rPr>
        <w:tab/>
      </w:r>
      <w:r w:rsidR="00B065DB" w:rsidRPr="004B611E">
        <w:rPr>
          <w:rFonts w:asciiTheme="minorHAnsi" w:hAnsiTheme="minorHAnsi"/>
        </w:rPr>
        <w:tab/>
      </w:r>
      <w:r w:rsidR="00B065DB" w:rsidRPr="004B611E">
        <w:rPr>
          <w:rFonts w:asciiTheme="minorHAnsi" w:hAnsiTheme="minorHAnsi"/>
        </w:rPr>
        <w:tab/>
      </w:r>
      <w:r w:rsidRPr="004B611E">
        <w:rPr>
          <w:rFonts w:asciiTheme="minorHAnsi" w:hAnsiTheme="minorHAnsi"/>
        </w:rPr>
        <w:tab/>
      </w:r>
    </w:p>
    <w:p w:rsidR="003C47BA" w:rsidRPr="004B611E" w:rsidRDefault="003C47BA" w:rsidP="00B065DB">
      <w:pPr>
        <w:spacing w:line="276" w:lineRule="auto"/>
        <w:ind w:left="720" w:hanging="720"/>
        <w:rPr>
          <w:rFonts w:asciiTheme="minorHAnsi" w:hAnsiTheme="minorHAnsi"/>
        </w:rPr>
      </w:pPr>
      <w:r w:rsidRPr="004B611E">
        <w:rPr>
          <w:rFonts w:asciiTheme="minorHAnsi" w:hAnsiTheme="minorHAnsi"/>
        </w:rPr>
        <w:t>T15</w:t>
      </w:r>
      <w:r w:rsidRPr="004B611E">
        <w:rPr>
          <w:rFonts w:asciiTheme="minorHAnsi" w:hAnsiTheme="minorHAnsi"/>
        </w:rPr>
        <w:tab/>
        <w:t>koguinvesteering energia</w:t>
      </w:r>
      <w:r w:rsidR="004B611E">
        <w:rPr>
          <w:rFonts w:asciiTheme="minorHAnsi" w:hAnsiTheme="minorHAnsi"/>
        </w:rPr>
        <w:t>tõhususse (sihtvaldkond 5B)</w:t>
      </w:r>
      <w:r w:rsidR="004B611E">
        <w:rPr>
          <w:rFonts w:asciiTheme="minorHAnsi" w:hAnsiTheme="minorHAnsi"/>
        </w:rPr>
        <w:tab/>
      </w:r>
      <w:r w:rsidR="004B611E">
        <w:rPr>
          <w:rFonts w:asciiTheme="minorHAnsi" w:hAnsiTheme="minorHAnsi"/>
        </w:rPr>
        <w:tab/>
      </w:r>
      <w:r w:rsidR="004B611E">
        <w:rPr>
          <w:rFonts w:asciiTheme="minorHAnsi" w:hAnsiTheme="minorHAnsi"/>
        </w:rPr>
        <w:tab/>
      </w:r>
    </w:p>
    <w:p w:rsidR="003C47BA" w:rsidRPr="004B611E" w:rsidRDefault="003C47BA" w:rsidP="00B065DB">
      <w:pPr>
        <w:spacing w:line="276" w:lineRule="auto"/>
        <w:ind w:left="720" w:hanging="720"/>
        <w:rPr>
          <w:rFonts w:asciiTheme="minorHAnsi" w:hAnsiTheme="minorHAnsi"/>
        </w:rPr>
      </w:pPr>
      <w:r w:rsidRPr="004B611E">
        <w:rPr>
          <w:rFonts w:asciiTheme="minorHAnsi" w:hAnsiTheme="minorHAnsi"/>
        </w:rPr>
        <w:t>T16</w:t>
      </w:r>
      <w:r w:rsidRPr="004B611E">
        <w:rPr>
          <w:rFonts w:asciiTheme="minorHAnsi" w:hAnsiTheme="minorHAnsi"/>
        </w:rPr>
        <w:tab/>
        <w:t>koguinvesteering taastuvenergi</w:t>
      </w:r>
      <w:r w:rsidR="00B065DB" w:rsidRPr="004B611E">
        <w:rPr>
          <w:rFonts w:asciiTheme="minorHAnsi" w:hAnsiTheme="minorHAnsi"/>
        </w:rPr>
        <w:t>a tootmisse (sih</w:t>
      </w:r>
      <w:r w:rsidR="004B611E">
        <w:rPr>
          <w:rFonts w:asciiTheme="minorHAnsi" w:hAnsiTheme="minorHAnsi"/>
        </w:rPr>
        <w:t>tvaldkond 5C)</w:t>
      </w:r>
      <w:r w:rsidR="004B611E">
        <w:rPr>
          <w:rFonts w:asciiTheme="minorHAnsi" w:hAnsiTheme="minorHAnsi"/>
        </w:rPr>
        <w:tab/>
      </w:r>
      <w:r w:rsidRPr="004B611E">
        <w:rPr>
          <w:rFonts w:asciiTheme="minorHAnsi" w:hAnsiTheme="minorHAnsi"/>
        </w:rPr>
        <w:tab/>
      </w:r>
    </w:p>
    <w:p w:rsidR="003C47BA" w:rsidRPr="004B611E" w:rsidRDefault="003C47BA" w:rsidP="00B065DB">
      <w:pPr>
        <w:spacing w:line="276" w:lineRule="auto"/>
        <w:ind w:left="720" w:hanging="720"/>
        <w:rPr>
          <w:rFonts w:asciiTheme="minorHAnsi" w:hAnsiTheme="minorHAnsi"/>
        </w:rPr>
      </w:pPr>
      <w:r w:rsidRPr="004B611E">
        <w:rPr>
          <w:rFonts w:asciiTheme="minorHAnsi" w:hAnsiTheme="minorHAnsi"/>
        </w:rPr>
        <w:t>T17</w:t>
      </w:r>
      <w:r w:rsidRPr="004B611E">
        <w:rPr>
          <w:rFonts w:asciiTheme="minorHAnsi" w:hAnsiTheme="minorHAnsi"/>
        </w:rPr>
        <w:tab/>
        <w:t xml:space="preserve">protsent loomühikutest (LÜ), mis on seotud investeeringutega loomakasvatuse majandamisse eesmärgiga vähendada kasvuhoonegaaside ja/või ammoniaagi </w:t>
      </w:r>
      <w:r w:rsidR="004B611E">
        <w:rPr>
          <w:rFonts w:asciiTheme="minorHAnsi" w:hAnsiTheme="minorHAnsi"/>
        </w:rPr>
        <w:t>heidet (sihtvaldkond 5D)</w:t>
      </w:r>
      <w:r w:rsidR="004B611E">
        <w:rPr>
          <w:rFonts w:asciiTheme="minorHAnsi" w:hAnsiTheme="minorHAnsi"/>
        </w:rPr>
        <w:tab/>
      </w:r>
      <w:r w:rsidR="004B611E">
        <w:rPr>
          <w:rFonts w:asciiTheme="minorHAnsi" w:hAnsiTheme="minorHAnsi"/>
        </w:rPr>
        <w:tab/>
      </w:r>
      <w:r w:rsidR="00B065DB" w:rsidRPr="004B611E">
        <w:rPr>
          <w:rFonts w:asciiTheme="minorHAnsi" w:hAnsiTheme="minorHAnsi"/>
        </w:rPr>
        <w:tab/>
      </w:r>
      <w:r w:rsidR="00B065DB" w:rsidRPr="004B611E">
        <w:rPr>
          <w:rFonts w:asciiTheme="minorHAnsi" w:hAnsiTheme="minorHAnsi"/>
        </w:rPr>
        <w:tab/>
      </w:r>
      <w:r w:rsidRPr="004B611E">
        <w:rPr>
          <w:rFonts w:asciiTheme="minorHAnsi" w:hAnsiTheme="minorHAnsi"/>
        </w:rPr>
        <w:tab/>
      </w:r>
    </w:p>
    <w:p w:rsidR="003C47BA" w:rsidRPr="004B611E" w:rsidRDefault="003C47BA" w:rsidP="00B065DB">
      <w:pPr>
        <w:spacing w:line="276" w:lineRule="auto"/>
        <w:ind w:left="720" w:hanging="720"/>
        <w:rPr>
          <w:rFonts w:asciiTheme="minorHAnsi" w:hAnsiTheme="minorHAnsi"/>
        </w:rPr>
      </w:pPr>
      <w:r w:rsidRPr="004B611E">
        <w:rPr>
          <w:rFonts w:asciiTheme="minorHAnsi" w:hAnsiTheme="minorHAnsi"/>
        </w:rPr>
        <w:t>T18</w:t>
      </w:r>
      <w:r w:rsidRPr="004B611E">
        <w:rPr>
          <w:rFonts w:asciiTheme="minorHAnsi" w:hAnsiTheme="minorHAnsi"/>
        </w:rPr>
        <w:tab/>
        <w:t>protsent põllumajandusmaast, mida hõlmavad majandamislepingud, mille eesmärk on vähendada kasvuhoonegaaside ja/või ammon</w:t>
      </w:r>
      <w:r w:rsidR="00B065DB" w:rsidRPr="004B611E">
        <w:rPr>
          <w:rFonts w:asciiTheme="minorHAnsi" w:hAnsiTheme="minorHAnsi"/>
        </w:rPr>
        <w:t>iaagi heidet (sihtvaldkond 5D)</w:t>
      </w:r>
      <w:r w:rsidRPr="004B611E">
        <w:rPr>
          <w:rFonts w:asciiTheme="minorHAnsi" w:hAnsiTheme="minorHAnsi"/>
        </w:rPr>
        <w:tab/>
      </w:r>
    </w:p>
    <w:p w:rsidR="003C47BA" w:rsidRPr="004B611E" w:rsidRDefault="003C47BA" w:rsidP="00B065DB">
      <w:pPr>
        <w:spacing w:line="276" w:lineRule="auto"/>
        <w:ind w:left="720" w:hanging="720"/>
        <w:rPr>
          <w:rFonts w:asciiTheme="minorHAnsi" w:hAnsiTheme="minorHAnsi"/>
        </w:rPr>
      </w:pPr>
      <w:r w:rsidRPr="004B611E">
        <w:rPr>
          <w:rFonts w:asciiTheme="minorHAnsi" w:hAnsiTheme="minorHAnsi"/>
        </w:rPr>
        <w:t>T19</w:t>
      </w:r>
      <w:r w:rsidRPr="004B611E">
        <w:rPr>
          <w:rFonts w:asciiTheme="minorHAnsi" w:hAnsiTheme="minorHAnsi"/>
        </w:rPr>
        <w:tab/>
        <w:t>protsent põllumajandus- ja metsamaast, mida hõlmavad majandamislepingud, mis aitavad kaasa CO2 sidumisele ja säilitamisele (sihtval</w:t>
      </w:r>
      <w:r w:rsidR="00B065DB" w:rsidRPr="004B611E">
        <w:rPr>
          <w:rFonts w:asciiTheme="minorHAnsi" w:hAnsiTheme="minorHAnsi"/>
        </w:rPr>
        <w:t>dkond 5E)</w:t>
      </w:r>
      <w:r w:rsidR="00B065DB" w:rsidRPr="004B611E">
        <w:rPr>
          <w:rFonts w:asciiTheme="minorHAnsi" w:hAnsiTheme="minorHAnsi"/>
        </w:rPr>
        <w:tab/>
      </w:r>
      <w:r w:rsidR="00B065DB" w:rsidRPr="004B611E">
        <w:rPr>
          <w:rFonts w:asciiTheme="minorHAnsi" w:hAnsiTheme="minorHAnsi"/>
        </w:rPr>
        <w:tab/>
      </w:r>
      <w:r w:rsidRPr="004B611E">
        <w:rPr>
          <w:rFonts w:asciiTheme="minorHAnsi" w:hAnsiTheme="minorHAnsi"/>
        </w:rPr>
        <w:tab/>
      </w:r>
    </w:p>
    <w:p w:rsidR="003C47BA" w:rsidRPr="004B611E" w:rsidRDefault="003C47BA" w:rsidP="00B065DB">
      <w:pPr>
        <w:spacing w:line="276" w:lineRule="auto"/>
        <w:ind w:left="720" w:hanging="720"/>
        <w:rPr>
          <w:rFonts w:asciiTheme="minorHAnsi" w:hAnsiTheme="minorHAnsi"/>
        </w:rPr>
      </w:pPr>
      <w:r w:rsidRPr="004B611E">
        <w:rPr>
          <w:rFonts w:asciiTheme="minorHAnsi" w:hAnsiTheme="minorHAnsi"/>
        </w:rPr>
        <w:lastRenderedPageBreak/>
        <w:t>T20</w:t>
      </w:r>
      <w:r w:rsidRPr="004B611E">
        <w:rPr>
          <w:rFonts w:asciiTheme="minorHAnsi" w:hAnsiTheme="minorHAnsi"/>
        </w:rPr>
        <w:tab/>
        <w:t>toetatud projektide puhul lood</w:t>
      </w:r>
      <w:r w:rsidR="00F35C0D">
        <w:rPr>
          <w:rFonts w:asciiTheme="minorHAnsi" w:hAnsiTheme="minorHAnsi"/>
        </w:rPr>
        <w:t>ud töökohad (sihtvaldkond 6A)</w:t>
      </w:r>
      <w:r w:rsidR="00F35C0D">
        <w:rPr>
          <w:rFonts w:asciiTheme="minorHAnsi" w:hAnsiTheme="minorHAnsi"/>
        </w:rPr>
        <w:tab/>
      </w:r>
      <w:r w:rsidRPr="004B611E">
        <w:rPr>
          <w:rFonts w:asciiTheme="minorHAnsi" w:hAnsiTheme="minorHAnsi"/>
        </w:rPr>
        <w:tab/>
      </w:r>
    </w:p>
    <w:p w:rsidR="003C47BA" w:rsidRPr="004B611E" w:rsidRDefault="003C47BA" w:rsidP="00B065DB">
      <w:pPr>
        <w:spacing w:line="276" w:lineRule="auto"/>
        <w:ind w:left="720" w:hanging="720"/>
        <w:rPr>
          <w:rFonts w:asciiTheme="minorHAnsi" w:hAnsiTheme="minorHAnsi"/>
        </w:rPr>
      </w:pPr>
      <w:r w:rsidRPr="004B611E">
        <w:rPr>
          <w:rFonts w:asciiTheme="minorHAnsi" w:hAnsiTheme="minorHAnsi"/>
        </w:rPr>
        <w:t>T21</w:t>
      </w:r>
      <w:r w:rsidRPr="004B611E">
        <w:rPr>
          <w:rFonts w:asciiTheme="minorHAnsi" w:hAnsiTheme="minorHAnsi"/>
        </w:rPr>
        <w:tab/>
        <w:t>protsent maaelanikest, kes on hõlmatud kohaliku arengu strateegiaga (sihtvaldkond 6B)</w:t>
      </w:r>
    </w:p>
    <w:p w:rsidR="003C47BA" w:rsidRPr="004B611E" w:rsidRDefault="003C47BA" w:rsidP="00B065DB">
      <w:pPr>
        <w:spacing w:line="276" w:lineRule="auto"/>
        <w:ind w:left="720" w:hanging="720"/>
        <w:rPr>
          <w:rFonts w:asciiTheme="minorHAnsi" w:hAnsiTheme="minorHAnsi"/>
        </w:rPr>
      </w:pPr>
      <w:r w:rsidRPr="004B611E">
        <w:rPr>
          <w:rFonts w:asciiTheme="minorHAnsi" w:hAnsiTheme="minorHAnsi"/>
        </w:rPr>
        <w:t>T22</w:t>
      </w:r>
      <w:r w:rsidRPr="004B611E">
        <w:rPr>
          <w:rFonts w:asciiTheme="minorHAnsi" w:hAnsiTheme="minorHAnsi"/>
        </w:rPr>
        <w:tab/>
        <w:t xml:space="preserve">protsent maaelanikest, kes saavad kasu täiustatud </w:t>
      </w:r>
      <w:proofErr w:type="spellStart"/>
      <w:r w:rsidRPr="004B611E">
        <w:rPr>
          <w:rFonts w:asciiTheme="minorHAnsi" w:hAnsiTheme="minorHAnsi"/>
        </w:rPr>
        <w:t>teenustest/taristust</w:t>
      </w:r>
      <w:proofErr w:type="spellEnd"/>
      <w:r w:rsidRPr="004B611E">
        <w:rPr>
          <w:rFonts w:asciiTheme="minorHAnsi" w:hAnsiTheme="minorHAnsi"/>
        </w:rPr>
        <w:t xml:space="preserve"> (sihtvaldkond 6B)</w:t>
      </w:r>
    </w:p>
    <w:p w:rsidR="003C47BA" w:rsidRPr="004B611E" w:rsidRDefault="003C47BA" w:rsidP="00B065DB">
      <w:pPr>
        <w:spacing w:line="276" w:lineRule="auto"/>
        <w:ind w:left="720" w:hanging="720"/>
        <w:rPr>
          <w:rFonts w:asciiTheme="minorHAnsi" w:hAnsiTheme="minorHAnsi"/>
        </w:rPr>
      </w:pPr>
      <w:r w:rsidRPr="004B611E">
        <w:rPr>
          <w:rFonts w:asciiTheme="minorHAnsi" w:hAnsiTheme="minorHAnsi"/>
        </w:rPr>
        <w:t>T23</w:t>
      </w:r>
      <w:r w:rsidRPr="004B611E">
        <w:rPr>
          <w:rFonts w:asciiTheme="minorHAnsi" w:hAnsiTheme="minorHAnsi"/>
        </w:rPr>
        <w:tab/>
        <w:t>toetatud projektide (LEADER) puhul loodud töökohad (sihtvaldkond 6B)</w:t>
      </w:r>
    </w:p>
    <w:p w:rsidR="003C47BA" w:rsidRPr="004B611E" w:rsidRDefault="00B065DB" w:rsidP="00B065DB">
      <w:pPr>
        <w:spacing w:line="276" w:lineRule="auto"/>
        <w:ind w:left="720" w:hanging="720"/>
        <w:rPr>
          <w:rFonts w:asciiTheme="minorHAnsi" w:hAnsiTheme="minorHAnsi"/>
        </w:rPr>
      </w:pPr>
      <w:r w:rsidRPr="004B611E">
        <w:rPr>
          <w:rFonts w:asciiTheme="minorHAnsi" w:hAnsiTheme="minorHAnsi"/>
        </w:rPr>
        <w:t>T24</w:t>
      </w:r>
      <w:r w:rsidRPr="004B611E">
        <w:rPr>
          <w:rFonts w:asciiTheme="minorHAnsi" w:hAnsiTheme="minorHAnsi"/>
        </w:rPr>
        <w:tab/>
        <w:t xml:space="preserve">protsent maaelanikest, kes saavad kasu uutest või täiustatud </w:t>
      </w:r>
      <w:proofErr w:type="spellStart"/>
      <w:r w:rsidRPr="004B611E">
        <w:rPr>
          <w:rFonts w:asciiTheme="minorHAnsi" w:hAnsiTheme="minorHAnsi"/>
        </w:rPr>
        <w:t>teenustest/taristust</w:t>
      </w:r>
      <w:proofErr w:type="spellEnd"/>
      <w:r w:rsidRPr="004B611E">
        <w:rPr>
          <w:rFonts w:asciiTheme="minorHAnsi" w:hAnsiTheme="minorHAnsi"/>
        </w:rPr>
        <w:t xml:space="preserve"> (IKT) (sihtvaldkond 6C)</w:t>
      </w:r>
    </w:p>
    <w:p w:rsidR="003C47BA" w:rsidRPr="004B611E" w:rsidRDefault="003C47BA" w:rsidP="003C47BA">
      <w:pPr>
        <w:spacing w:line="360" w:lineRule="auto"/>
        <w:jc w:val="both"/>
        <w:rPr>
          <w:rFonts w:asciiTheme="minorHAnsi" w:hAnsiTheme="minorHAnsi"/>
        </w:rPr>
      </w:pPr>
    </w:p>
    <w:p w:rsidR="00F64622" w:rsidRDefault="00F64622" w:rsidP="000C064A">
      <w:pPr>
        <w:pStyle w:val="Heading1"/>
        <w:numPr>
          <w:ilvl w:val="0"/>
          <w:numId w:val="1"/>
        </w:numPr>
        <w:jc w:val="left"/>
        <w:rPr>
          <w:color w:val="A37A37" w:themeColor="accent5" w:themeShade="BF"/>
        </w:rPr>
      </w:pPr>
      <w:bookmarkStart w:id="21" w:name="_Toc414971081"/>
      <w:r w:rsidRPr="00F64622">
        <w:rPr>
          <w:color w:val="A37A37" w:themeColor="accent5" w:themeShade="BF"/>
        </w:rPr>
        <w:t>Riigiabi reeglite jälgimisest</w:t>
      </w:r>
      <w:bookmarkEnd w:id="21"/>
    </w:p>
    <w:p w:rsidR="00AD06CC" w:rsidRDefault="00AD06CC" w:rsidP="00F35C0D"/>
    <w:p w:rsidR="00AD06CC" w:rsidRPr="008561B0" w:rsidRDefault="008561B0" w:rsidP="00F35C0D">
      <w:pPr>
        <w:pStyle w:val="ListParagraph"/>
        <w:spacing w:line="240" w:lineRule="auto"/>
        <w:ind w:left="0"/>
        <w:jc w:val="both"/>
        <w:rPr>
          <w:b/>
          <w:sz w:val="24"/>
        </w:rPr>
      </w:pPr>
      <w:r w:rsidRPr="008561B0">
        <w:rPr>
          <w:b/>
          <w:sz w:val="24"/>
        </w:rPr>
        <w:t>Kuna k</w:t>
      </w:r>
      <w:r w:rsidR="00AD06CC" w:rsidRPr="008561B0">
        <w:rPr>
          <w:b/>
          <w:sz w:val="24"/>
        </w:rPr>
        <w:t>ohalikud tegevusgrupid teevad esitatud projekti</w:t>
      </w:r>
      <w:r w:rsidRPr="008561B0">
        <w:rPr>
          <w:b/>
          <w:sz w:val="24"/>
        </w:rPr>
        <w:t xml:space="preserve">de kohta paremusjärjestuse </w:t>
      </w:r>
      <w:r w:rsidR="00AD06CC" w:rsidRPr="008561B0">
        <w:rPr>
          <w:b/>
          <w:sz w:val="24"/>
        </w:rPr>
        <w:t>ning PRIA teostab nõuetele vastavuse kontrolli, siis soovitame kohalikkel tegevusgruppidel taotlejate nõustamisel ja paremusjärjestuse määramisel jälgida ka seda, kas taotleja on kooskõlas riigiabi reeglitega.</w:t>
      </w:r>
    </w:p>
    <w:p w:rsidR="0069287C" w:rsidRDefault="00AD06CC" w:rsidP="00F35C0D">
      <w:pPr>
        <w:pStyle w:val="ListParagraph"/>
        <w:spacing w:line="240" w:lineRule="auto"/>
        <w:ind w:left="0"/>
        <w:jc w:val="both"/>
        <w:rPr>
          <w:sz w:val="24"/>
        </w:rPr>
      </w:pPr>
      <w:r w:rsidRPr="008561B0">
        <w:rPr>
          <w:sz w:val="24"/>
        </w:rPr>
        <w:t>Konkurentsiseaduse § 30 sätestab: Riigiabiks loetakse Euroopa Liidu toimimise lepingu artikli 107 lõikes 1 sätestatud abi.</w:t>
      </w:r>
    </w:p>
    <w:p w:rsidR="00F35C0D" w:rsidRPr="00F35C0D" w:rsidRDefault="00F35C0D" w:rsidP="00F35C0D">
      <w:pPr>
        <w:pStyle w:val="ListParagraph"/>
        <w:spacing w:line="240" w:lineRule="auto"/>
        <w:ind w:left="0"/>
        <w:jc w:val="both"/>
        <w:rPr>
          <w:sz w:val="24"/>
        </w:rPr>
      </w:pPr>
    </w:p>
    <w:p w:rsidR="00AD06CC" w:rsidRPr="008561B0" w:rsidRDefault="00AD06CC" w:rsidP="00F35C0D">
      <w:pPr>
        <w:pStyle w:val="ListParagraph"/>
        <w:spacing w:line="240" w:lineRule="auto"/>
        <w:ind w:left="0"/>
        <w:jc w:val="both"/>
        <w:rPr>
          <w:sz w:val="24"/>
        </w:rPr>
      </w:pPr>
      <w:r w:rsidRPr="008561B0">
        <w:rPr>
          <w:sz w:val="24"/>
        </w:rPr>
        <w:t xml:space="preserve">Vastavalt Euroopa Liidu toimimise lepingu artiklile 107(1): </w:t>
      </w:r>
    </w:p>
    <w:p w:rsidR="00AD06CC" w:rsidRPr="008561B0" w:rsidRDefault="00AD06CC" w:rsidP="00F35C0D">
      <w:pPr>
        <w:pStyle w:val="ListParagraph"/>
        <w:spacing w:line="240" w:lineRule="auto"/>
        <w:ind w:left="0"/>
        <w:jc w:val="both"/>
        <w:rPr>
          <w:sz w:val="24"/>
        </w:rPr>
      </w:pPr>
      <w:r w:rsidRPr="008561B0">
        <w:rPr>
          <w:sz w:val="24"/>
        </w:rPr>
        <w:t xml:space="preserve">“ Kui aluslepingutes ei ole sätestatud teisiti, on igasugune liikmesriigi poolt või riigi ressurssidest ükskõik missugusel kujul antav abi, mis kahjustab või ähvardab kahjustada konkurentsi, soodustades teatud ettevõtjaid või teatud kaupade tootmist, siseturuga kokkusobimatu niivõrd, kuivõrd see kahjustab liikmesriikidevahelist kaubandust.“  </w:t>
      </w:r>
    </w:p>
    <w:p w:rsidR="0069287C" w:rsidRPr="008561B0" w:rsidRDefault="0069287C" w:rsidP="00F35C0D">
      <w:pPr>
        <w:pStyle w:val="ListParagraph"/>
        <w:spacing w:line="240" w:lineRule="auto"/>
        <w:ind w:left="0"/>
        <w:jc w:val="both"/>
        <w:rPr>
          <w:b/>
          <w:sz w:val="24"/>
        </w:rPr>
      </w:pPr>
    </w:p>
    <w:p w:rsidR="00AD06CC" w:rsidRPr="008561B0" w:rsidRDefault="00AD06CC" w:rsidP="00F35C0D">
      <w:pPr>
        <w:pStyle w:val="ListParagraph"/>
        <w:spacing w:line="240" w:lineRule="auto"/>
        <w:ind w:left="0"/>
        <w:jc w:val="both"/>
        <w:rPr>
          <w:sz w:val="24"/>
        </w:rPr>
      </w:pPr>
      <w:r w:rsidRPr="008561B0">
        <w:rPr>
          <w:sz w:val="24"/>
        </w:rPr>
        <w:t>Kuigi riigiabi on põhimõtteliselt ühisturuga kokkusobimatu ja keelatud, on erandid toodud artikli 107 lõigetes 2 ja 3 ning nende alusel vastu võetud õigusaktides (sh vähese tähtsusega abi määrus, grupierandi määrus, eri valdkondade riigiabi suunised). Riigiabi konkreetset definitsiooni leping ei anna ja seega tuleb otsustamisel, kas tegemist on riigiabiga lähtuda tingimustest:</w:t>
      </w:r>
    </w:p>
    <w:p w:rsidR="00AD06CC" w:rsidRPr="008561B0" w:rsidRDefault="00AD06CC" w:rsidP="00F35C0D">
      <w:pPr>
        <w:pStyle w:val="ListParagraph"/>
        <w:spacing w:line="240" w:lineRule="auto"/>
        <w:ind w:left="0"/>
        <w:jc w:val="both"/>
        <w:rPr>
          <w:sz w:val="24"/>
        </w:rPr>
      </w:pPr>
      <w:r w:rsidRPr="008561B0">
        <w:rPr>
          <w:sz w:val="24"/>
        </w:rPr>
        <w:t>•</w:t>
      </w:r>
      <w:r w:rsidRPr="008561B0">
        <w:rPr>
          <w:sz w:val="24"/>
        </w:rPr>
        <w:tab/>
        <w:t>abi antakse riigi, linna või valla vahenditest;</w:t>
      </w:r>
    </w:p>
    <w:p w:rsidR="00AD06CC" w:rsidRPr="008561B0" w:rsidRDefault="00AD06CC" w:rsidP="00F35C0D">
      <w:pPr>
        <w:pStyle w:val="ListParagraph"/>
        <w:spacing w:line="240" w:lineRule="auto"/>
        <w:ind w:left="0"/>
        <w:jc w:val="both"/>
        <w:rPr>
          <w:sz w:val="24"/>
        </w:rPr>
      </w:pPr>
      <w:r w:rsidRPr="008561B0">
        <w:rPr>
          <w:sz w:val="24"/>
        </w:rPr>
        <w:t>•</w:t>
      </w:r>
      <w:r w:rsidRPr="008561B0">
        <w:rPr>
          <w:sz w:val="24"/>
        </w:rPr>
        <w:tab/>
        <w:t>abimeetmel on valikuline iseloom</w:t>
      </w:r>
      <w:r w:rsidR="008561B0">
        <w:rPr>
          <w:sz w:val="24"/>
        </w:rPr>
        <w:t>,</w:t>
      </w:r>
      <w:r w:rsidRPr="008561B0">
        <w:rPr>
          <w:sz w:val="24"/>
        </w:rPr>
        <w:t xml:space="preserve"> st ta on suunatud teatud ettevõtjale, ettevõtjate grupile või mingite kindlate kaupade tootmiseks;</w:t>
      </w:r>
    </w:p>
    <w:p w:rsidR="00AD06CC" w:rsidRPr="008561B0" w:rsidRDefault="00AD06CC" w:rsidP="00F35C0D">
      <w:pPr>
        <w:pStyle w:val="ListParagraph"/>
        <w:spacing w:line="240" w:lineRule="auto"/>
        <w:ind w:left="0"/>
        <w:jc w:val="both"/>
        <w:rPr>
          <w:sz w:val="24"/>
        </w:rPr>
      </w:pPr>
      <w:r w:rsidRPr="008561B0">
        <w:rPr>
          <w:sz w:val="24"/>
        </w:rPr>
        <w:t>•</w:t>
      </w:r>
      <w:r w:rsidRPr="008561B0">
        <w:rPr>
          <w:sz w:val="24"/>
        </w:rPr>
        <w:tab/>
        <w:t>abimeede annab eelise abi saajale;</w:t>
      </w:r>
    </w:p>
    <w:p w:rsidR="0069287C" w:rsidRDefault="00AD06CC" w:rsidP="00F35C0D">
      <w:pPr>
        <w:pStyle w:val="ListParagraph"/>
        <w:spacing w:line="240" w:lineRule="auto"/>
        <w:ind w:left="0"/>
        <w:jc w:val="both"/>
        <w:rPr>
          <w:sz w:val="24"/>
        </w:rPr>
      </w:pPr>
      <w:r w:rsidRPr="008561B0">
        <w:rPr>
          <w:sz w:val="24"/>
        </w:rPr>
        <w:t>•</w:t>
      </w:r>
      <w:r w:rsidRPr="008561B0">
        <w:rPr>
          <w:sz w:val="24"/>
        </w:rPr>
        <w:tab/>
        <w:t>abimeede moonutab või võib moonutada konkurentsi ja kaubandust Euroopa Liidu riikide vahel.</w:t>
      </w:r>
    </w:p>
    <w:p w:rsidR="00F35C0D" w:rsidRPr="00F35C0D" w:rsidRDefault="00F35C0D" w:rsidP="00F35C0D">
      <w:pPr>
        <w:pStyle w:val="ListParagraph"/>
        <w:spacing w:line="240" w:lineRule="auto"/>
        <w:ind w:left="0"/>
        <w:jc w:val="both"/>
        <w:rPr>
          <w:sz w:val="24"/>
        </w:rPr>
      </w:pPr>
    </w:p>
    <w:p w:rsidR="0069287C" w:rsidRDefault="00AD06CC" w:rsidP="00F35C0D">
      <w:pPr>
        <w:pStyle w:val="ListParagraph"/>
        <w:spacing w:line="240" w:lineRule="auto"/>
        <w:ind w:left="0"/>
        <w:jc w:val="both"/>
        <w:rPr>
          <w:b/>
          <w:sz w:val="24"/>
        </w:rPr>
      </w:pPr>
      <w:r w:rsidRPr="008561B0">
        <w:rPr>
          <w:b/>
          <w:sz w:val="24"/>
        </w:rPr>
        <w:t>Kui abi vastab kõigile neljale tingimusele, on tegemist riigiabiga. Riigiabi järelevalvega tegeleb Euroopa Komisjon, liikmesriigid peavad kõigist oma riigiabi andmise kavadest komisjonile ette teatama.</w:t>
      </w:r>
    </w:p>
    <w:p w:rsidR="008561B0" w:rsidRPr="008561B0" w:rsidRDefault="008561B0" w:rsidP="00F35C0D">
      <w:pPr>
        <w:pStyle w:val="ListParagraph"/>
        <w:spacing w:line="240" w:lineRule="auto"/>
        <w:ind w:left="0"/>
        <w:jc w:val="both"/>
        <w:rPr>
          <w:b/>
          <w:sz w:val="24"/>
        </w:rPr>
      </w:pPr>
    </w:p>
    <w:p w:rsidR="0069287C" w:rsidRDefault="00AD06CC" w:rsidP="00F35C0D">
      <w:pPr>
        <w:pStyle w:val="ListParagraph"/>
        <w:spacing w:line="240" w:lineRule="auto"/>
        <w:ind w:left="0"/>
        <w:jc w:val="both"/>
        <w:rPr>
          <w:i/>
          <w:sz w:val="24"/>
        </w:rPr>
      </w:pPr>
      <w:r w:rsidRPr="008561B0">
        <w:rPr>
          <w:i/>
          <w:sz w:val="24"/>
        </w:rPr>
        <w:t xml:space="preserve">Euroopa Komisjon on koostanud </w:t>
      </w:r>
      <w:hyperlink r:id="rId21" w:history="1">
        <w:r w:rsidRPr="008561B0">
          <w:rPr>
            <w:i/>
            <w:sz w:val="24"/>
          </w:rPr>
          <w:t xml:space="preserve">teatise eelnõu, mis käsitleb riigiabi mõistet. </w:t>
        </w:r>
      </w:hyperlink>
      <w:r w:rsidRPr="008561B0">
        <w:rPr>
          <w:i/>
          <w:sz w:val="24"/>
        </w:rPr>
        <w:t>Eelnõu tööpealkiri on „</w:t>
      </w:r>
      <w:proofErr w:type="spellStart"/>
      <w:r w:rsidRPr="008561B0">
        <w:rPr>
          <w:i/>
          <w:sz w:val="24"/>
        </w:rPr>
        <w:t>Draft</w:t>
      </w:r>
      <w:proofErr w:type="spellEnd"/>
      <w:r w:rsidRPr="008561B0">
        <w:rPr>
          <w:i/>
          <w:sz w:val="24"/>
        </w:rPr>
        <w:t xml:space="preserve"> </w:t>
      </w:r>
      <w:proofErr w:type="spellStart"/>
      <w:r w:rsidRPr="008561B0">
        <w:rPr>
          <w:i/>
          <w:sz w:val="24"/>
        </w:rPr>
        <w:t>Commission</w:t>
      </w:r>
      <w:proofErr w:type="spellEnd"/>
      <w:r w:rsidRPr="008561B0">
        <w:rPr>
          <w:i/>
          <w:sz w:val="24"/>
        </w:rPr>
        <w:t xml:space="preserve"> </w:t>
      </w:r>
      <w:proofErr w:type="spellStart"/>
      <w:r w:rsidRPr="008561B0">
        <w:rPr>
          <w:i/>
          <w:sz w:val="24"/>
        </w:rPr>
        <w:t>Notice</w:t>
      </w:r>
      <w:proofErr w:type="spellEnd"/>
      <w:r w:rsidRPr="008561B0">
        <w:rPr>
          <w:i/>
          <w:sz w:val="24"/>
        </w:rPr>
        <w:t xml:space="preserve"> on </w:t>
      </w:r>
      <w:proofErr w:type="spellStart"/>
      <w:r w:rsidRPr="008561B0">
        <w:rPr>
          <w:i/>
          <w:sz w:val="24"/>
        </w:rPr>
        <w:t>the</w:t>
      </w:r>
      <w:proofErr w:type="spellEnd"/>
      <w:r w:rsidRPr="008561B0">
        <w:rPr>
          <w:i/>
          <w:sz w:val="24"/>
        </w:rPr>
        <w:t xml:space="preserve"> </w:t>
      </w:r>
      <w:proofErr w:type="spellStart"/>
      <w:r w:rsidRPr="008561B0">
        <w:rPr>
          <w:i/>
          <w:sz w:val="24"/>
        </w:rPr>
        <w:t>notion</w:t>
      </w:r>
      <w:proofErr w:type="spellEnd"/>
      <w:r w:rsidRPr="008561B0">
        <w:rPr>
          <w:i/>
          <w:sz w:val="24"/>
        </w:rPr>
        <w:t xml:space="preserve"> of </w:t>
      </w:r>
      <w:proofErr w:type="spellStart"/>
      <w:r w:rsidRPr="008561B0">
        <w:rPr>
          <w:i/>
          <w:sz w:val="24"/>
        </w:rPr>
        <w:t>State</w:t>
      </w:r>
      <w:proofErr w:type="spellEnd"/>
      <w:r w:rsidRPr="008561B0">
        <w:rPr>
          <w:i/>
          <w:sz w:val="24"/>
        </w:rPr>
        <w:t xml:space="preserve"> </w:t>
      </w:r>
      <w:proofErr w:type="spellStart"/>
      <w:r w:rsidRPr="008561B0">
        <w:rPr>
          <w:i/>
          <w:sz w:val="24"/>
        </w:rPr>
        <w:t>aid</w:t>
      </w:r>
      <w:proofErr w:type="spellEnd"/>
      <w:r w:rsidRPr="008561B0">
        <w:rPr>
          <w:i/>
          <w:sz w:val="24"/>
        </w:rPr>
        <w:t xml:space="preserve"> </w:t>
      </w:r>
      <w:proofErr w:type="spellStart"/>
      <w:r w:rsidRPr="008561B0">
        <w:rPr>
          <w:i/>
          <w:sz w:val="24"/>
        </w:rPr>
        <w:t>pursuant</w:t>
      </w:r>
      <w:proofErr w:type="spellEnd"/>
      <w:r w:rsidRPr="008561B0">
        <w:rPr>
          <w:i/>
          <w:sz w:val="24"/>
        </w:rPr>
        <w:t xml:space="preserve"> </w:t>
      </w:r>
      <w:proofErr w:type="spellStart"/>
      <w:r w:rsidRPr="008561B0">
        <w:rPr>
          <w:i/>
          <w:sz w:val="24"/>
        </w:rPr>
        <w:t>to</w:t>
      </w:r>
      <w:proofErr w:type="spellEnd"/>
      <w:r w:rsidRPr="008561B0">
        <w:rPr>
          <w:i/>
          <w:sz w:val="24"/>
        </w:rPr>
        <w:t xml:space="preserve"> </w:t>
      </w:r>
      <w:proofErr w:type="spellStart"/>
      <w:r w:rsidRPr="008561B0">
        <w:rPr>
          <w:i/>
          <w:sz w:val="24"/>
        </w:rPr>
        <w:t>Article</w:t>
      </w:r>
      <w:proofErr w:type="spellEnd"/>
      <w:r w:rsidRPr="008561B0">
        <w:rPr>
          <w:i/>
          <w:sz w:val="24"/>
        </w:rPr>
        <w:t xml:space="preserve"> 107(1) TFEU”, hetkel dokument on kättesaadav ainult inglise keeles. Teatise eesmärgiks on riigiabi mõiste koostisosade  (ettevõtja, majandustegevus, </w:t>
      </w:r>
      <w:r w:rsidRPr="008561B0">
        <w:rPr>
          <w:i/>
          <w:sz w:val="24"/>
        </w:rPr>
        <w:lastRenderedPageBreak/>
        <w:t xml:space="preserve">riigiressursid, valikulisuse kriteerium, eelise andmine, konkurentsi ja kaubavahetuse moonutamine) selgitamine. </w:t>
      </w:r>
    </w:p>
    <w:p w:rsidR="008561B0" w:rsidRPr="008561B0" w:rsidRDefault="008561B0" w:rsidP="00F35C0D">
      <w:pPr>
        <w:pStyle w:val="ListParagraph"/>
        <w:spacing w:line="240" w:lineRule="auto"/>
        <w:ind w:left="0"/>
        <w:jc w:val="both"/>
        <w:rPr>
          <w:i/>
          <w:sz w:val="24"/>
        </w:rPr>
      </w:pPr>
    </w:p>
    <w:p w:rsidR="0069287C" w:rsidRPr="008561B0" w:rsidRDefault="00AD06CC" w:rsidP="00F35C0D">
      <w:pPr>
        <w:pStyle w:val="ListParagraph"/>
        <w:spacing w:line="240" w:lineRule="auto"/>
        <w:ind w:left="0"/>
        <w:jc w:val="both"/>
        <w:rPr>
          <w:rFonts w:asciiTheme="minorHAnsi" w:hAnsiTheme="minorHAnsi"/>
          <w:b/>
          <w:sz w:val="24"/>
          <w:szCs w:val="24"/>
        </w:rPr>
      </w:pPr>
      <w:r w:rsidRPr="008561B0">
        <w:rPr>
          <w:b/>
          <w:sz w:val="24"/>
        </w:rPr>
        <w:t>Kohalikke tegevus</w:t>
      </w:r>
      <w:r w:rsidR="008561B0">
        <w:rPr>
          <w:b/>
          <w:sz w:val="24"/>
        </w:rPr>
        <w:t>gruppe puudutab kõige lähemalt v</w:t>
      </w:r>
      <w:r w:rsidRPr="008561B0">
        <w:rPr>
          <w:b/>
          <w:sz w:val="24"/>
        </w:rPr>
        <w:t>ähese tähtsusega abi Euroopa Komisjoni määruse nr 1407/2013 mõistes</w:t>
      </w:r>
      <w:r w:rsidR="008561B0">
        <w:rPr>
          <w:b/>
          <w:sz w:val="24"/>
        </w:rPr>
        <w:t>.</w:t>
      </w:r>
      <w:r w:rsidR="008561B0" w:rsidRPr="008561B0">
        <w:rPr>
          <w:rFonts w:asciiTheme="minorHAnsi" w:hAnsiTheme="minorHAnsi"/>
          <w:b/>
        </w:rPr>
        <w:t xml:space="preserve"> </w:t>
      </w:r>
    </w:p>
    <w:p w:rsidR="00AD06CC" w:rsidRPr="008561B0" w:rsidRDefault="00AD06CC" w:rsidP="00F35C0D">
      <w:pPr>
        <w:jc w:val="both"/>
        <w:rPr>
          <w:rFonts w:asciiTheme="minorHAnsi" w:hAnsiTheme="minorHAnsi"/>
          <w:b/>
        </w:rPr>
      </w:pPr>
      <w:r w:rsidRPr="008561B0">
        <w:rPr>
          <w:rFonts w:asciiTheme="minorHAnsi" w:hAnsiTheme="minorHAnsi"/>
          <w:b/>
        </w:rPr>
        <w:t>Vähese tähtsusega abi</w:t>
      </w:r>
    </w:p>
    <w:p w:rsidR="00AD06CC" w:rsidRPr="008561B0" w:rsidRDefault="00AD06CC" w:rsidP="00F35C0D">
      <w:pPr>
        <w:pStyle w:val="ListParagraph"/>
        <w:spacing w:line="240" w:lineRule="auto"/>
        <w:ind w:left="0"/>
        <w:jc w:val="both"/>
        <w:rPr>
          <w:sz w:val="24"/>
        </w:rPr>
      </w:pPr>
      <w:r w:rsidRPr="008561B0">
        <w:rPr>
          <w:sz w:val="24"/>
        </w:rPr>
        <w:t xml:space="preserve">Tingimused on sätestatud Euroopa Komisjoni määrusega (EL) nr 1407/2013 milles käsitletakse asutamislepingu artiklite 107 ja 108 kohaldamist vähese tähtsusega abi suhtes (ELT L 352, 24.12.2013, lk 1-8). </w:t>
      </w:r>
    </w:p>
    <w:p w:rsidR="0069287C" w:rsidRDefault="00AD06CC" w:rsidP="00F35C0D">
      <w:pPr>
        <w:pStyle w:val="ListParagraph"/>
        <w:spacing w:line="240" w:lineRule="auto"/>
        <w:ind w:left="0"/>
        <w:jc w:val="both"/>
        <w:rPr>
          <w:sz w:val="24"/>
        </w:rPr>
      </w:pPr>
      <w:r w:rsidRPr="008561B0">
        <w:rPr>
          <w:sz w:val="24"/>
        </w:rPr>
        <w:t xml:space="preserve">Uues määruses vähese tähtsusega abi andmise põhimõtteid oluliselt ei muudeta, kuid teatud abi andmise tingimusi on täpsustatud ja selgitatud. </w:t>
      </w:r>
    </w:p>
    <w:p w:rsidR="0022022D" w:rsidRPr="0022022D" w:rsidRDefault="0022022D" w:rsidP="00F35C0D">
      <w:pPr>
        <w:pStyle w:val="ListParagraph"/>
        <w:spacing w:line="240" w:lineRule="auto"/>
        <w:ind w:left="0"/>
        <w:jc w:val="both"/>
        <w:rPr>
          <w:sz w:val="24"/>
        </w:rPr>
      </w:pPr>
    </w:p>
    <w:p w:rsidR="0069287C" w:rsidRDefault="00AD06CC" w:rsidP="00F35C0D">
      <w:pPr>
        <w:pStyle w:val="ListParagraph"/>
        <w:spacing w:line="240" w:lineRule="auto"/>
        <w:ind w:left="0"/>
        <w:jc w:val="both"/>
        <w:rPr>
          <w:sz w:val="24"/>
        </w:rPr>
      </w:pPr>
      <w:r w:rsidRPr="008561B0">
        <w:rPr>
          <w:sz w:val="24"/>
        </w:rPr>
        <w:t xml:space="preserve">Uue määrusega jääb vähese tähtsusega abi piirmäär samaks. </w:t>
      </w:r>
      <w:r w:rsidRPr="008561B0">
        <w:rPr>
          <w:b/>
          <w:sz w:val="24"/>
        </w:rPr>
        <w:t>Vähese tähtsusega abi piirmäär on 200 000 eurot ettevõtja kohta kolme eelarveaasta jooksul.</w:t>
      </w:r>
      <w:r w:rsidRPr="008561B0">
        <w:rPr>
          <w:sz w:val="24"/>
        </w:rPr>
        <w:t xml:space="preserve"> Tasu eest kaupu vedavale maanteetranspordi valdkonna ettevõtjatele on vähese tähtsusega abi piirmäär 100 000 eurot kolme eelarveaasta jooksul, reisijate maanteeveosektori ettevõtjatele võib nüüd anda vähese tähtsusega abi 200 000 eurot.  </w:t>
      </w:r>
    </w:p>
    <w:p w:rsidR="0022022D" w:rsidRPr="0022022D" w:rsidRDefault="0022022D" w:rsidP="00F35C0D">
      <w:pPr>
        <w:pStyle w:val="ListParagraph"/>
        <w:spacing w:line="240" w:lineRule="auto"/>
        <w:ind w:left="0"/>
        <w:jc w:val="both"/>
        <w:rPr>
          <w:sz w:val="24"/>
        </w:rPr>
      </w:pPr>
    </w:p>
    <w:p w:rsidR="0069287C" w:rsidRPr="0022022D" w:rsidRDefault="00AD06CC" w:rsidP="00F35C0D">
      <w:pPr>
        <w:pStyle w:val="ListParagraph"/>
        <w:spacing w:line="240" w:lineRule="auto"/>
        <w:ind w:left="0"/>
        <w:jc w:val="both"/>
        <w:rPr>
          <w:sz w:val="24"/>
        </w:rPr>
      </w:pPr>
      <w:r w:rsidRPr="0022022D">
        <w:rPr>
          <w:sz w:val="24"/>
        </w:rPr>
        <w:t>Transporditeenusena ei käsitata integreeritud teenust, nagu kolimisteenused, posti- või kullerteenused või jäätmete kogumine ja käitlemine, millest transport moodustab vaid ühe osa. Seega võib eelnimetatud transporditeenuseid osutavatele ettevõtjatele anda vähese tähtsusega abi 200 000 eurot.</w:t>
      </w:r>
    </w:p>
    <w:p w:rsidR="00AD06CC" w:rsidRPr="0022022D" w:rsidRDefault="00AD06CC" w:rsidP="00F35C0D">
      <w:pPr>
        <w:jc w:val="both"/>
        <w:rPr>
          <w:rFonts w:ascii="Calibri" w:eastAsia="Calibri" w:hAnsi="Calibri"/>
          <w:szCs w:val="22"/>
          <w:u w:val="single"/>
        </w:rPr>
      </w:pPr>
      <w:r w:rsidRPr="0022022D">
        <w:rPr>
          <w:rFonts w:ascii="Calibri" w:eastAsia="Calibri" w:hAnsi="Calibri"/>
          <w:szCs w:val="22"/>
          <w:u w:val="single"/>
        </w:rPr>
        <w:t xml:space="preserve">Määrus kohaldub ettevõtjatele kõikides majandusvaldkondades, </w:t>
      </w:r>
      <w:r w:rsidRPr="0022022D">
        <w:rPr>
          <w:rFonts w:ascii="Calibri" w:eastAsia="Calibri" w:hAnsi="Calibri"/>
          <w:b/>
          <w:szCs w:val="22"/>
          <w:u w:val="single"/>
        </w:rPr>
        <w:t>välja arvatud</w:t>
      </w:r>
      <w:r w:rsidR="0022022D" w:rsidRPr="0022022D">
        <w:rPr>
          <w:rFonts w:ascii="Calibri" w:eastAsia="Calibri" w:hAnsi="Calibri"/>
          <w:szCs w:val="22"/>
          <w:u w:val="single"/>
        </w:rPr>
        <w:t xml:space="preserve"> </w:t>
      </w:r>
      <w:r w:rsidRPr="0022022D">
        <w:rPr>
          <w:rFonts w:ascii="Calibri" w:eastAsia="Calibri" w:hAnsi="Calibri"/>
          <w:szCs w:val="22"/>
          <w:u w:val="single"/>
        </w:rPr>
        <w:t xml:space="preserve">kalandus- ja vesiviljelussektor  ning ettevõtjad, kes tegelevad põllumajandustoodete esmase tootmisega. </w:t>
      </w:r>
    </w:p>
    <w:p w:rsidR="0069287C" w:rsidRPr="008561B0" w:rsidRDefault="0069287C" w:rsidP="00F35C0D">
      <w:pPr>
        <w:jc w:val="both"/>
        <w:rPr>
          <w:rFonts w:asciiTheme="minorHAnsi" w:hAnsiTheme="minorHAnsi"/>
          <w:u w:val="single"/>
        </w:rPr>
      </w:pPr>
    </w:p>
    <w:p w:rsidR="00F35C0D" w:rsidRPr="0022022D" w:rsidRDefault="00AD06CC" w:rsidP="00F35C0D">
      <w:pPr>
        <w:pStyle w:val="ListParagraph"/>
        <w:spacing w:line="240" w:lineRule="auto"/>
        <w:ind w:left="0"/>
        <w:jc w:val="both"/>
        <w:rPr>
          <w:sz w:val="24"/>
        </w:rPr>
      </w:pPr>
      <w:r w:rsidRPr="0022022D">
        <w:rPr>
          <w:sz w:val="24"/>
        </w:rPr>
        <w:t xml:space="preserve">Põllumajandustoodete töötlemise ja turustamisega tegelevatele ettevõtjatele on lubatud anda vähese tähtsusega abi, välja arvatud juhul, kui abisumma määratakse kindlaks esmatootjatelt ostetud või kõnealuste ettevõtjate poolt turule lastud toodete hinna või koguse alusel või kui abi antakse tingimusel, et osa abist või kogu abi antakse edasi </w:t>
      </w:r>
      <w:r w:rsidRPr="0022022D">
        <w:rPr>
          <w:b/>
          <w:sz w:val="24"/>
        </w:rPr>
        <w:t>esmatootjatele.</w:t>
      </w:r>
      <w:r w:rsidRPr="0022022D">
        <w:rPr>
          <w:sz w:val="24"/>
        </w:rPr>
        <w:t xml:space="preserve"> </w:t>
      </w:r>
    </w:p>
    <w:p w:rsidR="00AD06CC" w:rsidRPr="0022022D" w:rsidRDefault="00AD06CC" w:rsidP="00F35C0D">
      <w:pPr>
        <w:jc w:val="both"/>
        <w:rPr>
          <w:rFonts w:ascii="Calibri" w:eastAsia="Calibri" w:hAnsi="Calibri"/>
          <w:szCs w:val="22"/>
        </w:rPr>
      </w:pPr>
      <w:r w:rsidRPr="0022022D">
        <w:rPr>
          <w:rFonts w:ascii="Calibri" w:eastAsia="Calibri" w:hAnsi="Calibri"/>
          <w:szCs w:val="22"/>
        </w:rPr>
        <w:t xml:space="preserve">Samuti ei tohi vähese tähtsusega abi anda tegevuseks, </w:t>
      </w:r>
      <w:r w:rsidRPr="0022022D">
        <w:rPr>
          <w:rFonts w:ascii="Calibri" w:eastAsia="Calibri" w:hAnsi="Calibri"/>
          <w:b/>
          <w:szCs w:val="22"/>
        </w:rPr>
        <w:t>mis on seotud ekspordiga kolmandatesse riikidesse või liikmesriikidesse, täpsemalt selline abi, mis on vahetult seotud eksporditavate koguste, turustusvõrgu loomise ja toimimise või muude eksportimisest tulenevate jooksvate kuludega.</w:t>
      </w:r>
      <w:r w:rsidRPr="0022022D">
        <w:rPr>
          <w:rFonts w:ascii="Calibri" w:eastAsia="Calibri" w:hAnsi="Calibri"/>
          <w:szCs w:val="22"/>
        </w:rPr>
        <w:t xml:space="preserve"> Ei ole lubatud anda ka vähese tähtsusega abi, mille tingimuseks on kodumaiste toodete kasutamine importtoodete asemel. </w:t>
      </w:r>
    </w:p>
    <w:p w:rsidR="0069287C" w:rsidRPr="0022022D" w:rsidRDefault="0069287C" w:rsidP="00F35C0D">
      <w:pPr>
        <w:jc w:val="both"/>
        <w:rPr>
          <w:rFonts w:ascii="Calibri" w:eastAsia="Calibri" w:hAnsi="Calibri"/>
          <w:szCs w:val="22"/>
        </w:rPr>
      </w:pPr>
    </w:p>
    <w:p w:rsidR="00AD06CC" w:rsidRPr="008561B0" w:rsidRDefault="00AD06CC" w:rsidP="00F35C0D">
      <w:pPr>
        <w:jc w:val="both"/>
        <w:rPr>
          <w:rFonts w:asciiTheme="minorHAnsi" w:hAnsiTheme="minorHAnsi"/>
          <w:b/>
        </w:rPr>
      </w:pPr>
      <w:r w:rsidRPr="008561B0">
        <w:rPr>
          <w:rFonts w:asciiTheme="minorHAnsi" w:hAnsiTheme="minorHAnsi"/>
        </w:rPr>
        <w:t xml:space="preserve">Riigiabi saajaks on </w:t>
      </w:r>
      <w:r w:rsidRPr="008561B0">
        <w:rPr>
          <w:rFonts w:asciiTheme="minorHAnsi" w:hAnsiTheme="minorHAnsi"/>
          <w:b/>
        </w:rPr>
        <w:t>üldjuhul ettevõtja.</w:t>
      </w:r>
    </w:p>
    <w:p w:rsidR="0069287C" w:rsidRPr="008561B0" w:rsidRDefault="0069287C" w:rsidP="00F35C0D">
      <w:pPr>
        <w:jc w:val="both"/>
        <w:rPr>
          <w:rFonts w:asciiTheme="minorHAnsi" w:hAnsiTheme="minorHAnsi"/>
        </w:rPr>
      </w:pPr>
    </w:p>
    <w:p w:rsidR="00AD06CC" w:rsidRPr="008561B0" w:rsidRDefault="00AD06CC" w:rsidP="00F35C0D">
      <w:pPr>
        <w:jc w:val="both"/>
        <w:rPr>
          <w:rFonts w:asciiTheme="minorHAnsi" w:hAnsiTheme="minorHAnsi"/>
        </w:rPr>
      </w:pPr>
      <w:r w:rsidRPr="008561B0">
        <w:rPr>
          <w:rFonts w:asciiTheme="minorHAnsi" w:hAnsiTheme="minorHAnsi"/>
        </w:rPr>
        <w:t xml:space="preserve">Euroopa Kohus on defineerinud ettevõtjat kui üksust, mis tegeleb </w:t>
      </w:r>
      <w:r w:rsidRPr="008561B0">
        <w:rPr>
          <w:rFonts w:asciiTheme="minorHAnsi" w:hAnsiTheme="minorHAnsi"/>
          <w:b/>
        </w:rPr>
        <w:t>majandusliku tegevusega:</w:t>
      </w:r>
    </w:p>
    <w:p w:rsidR="00AD06CC" w:rsidRPr="008561B0" w:rsidRDefault="00AD06CC" w:rsidP="00F35C0D">
      <w:pPr>
        <w:pStyle w:val="ListParagraph"/>
        <w:numPr>
          <w:ilvl w:val="0"/>
          <w:numId w:val="4"/>
        </w:numPr>
        <w:spacing w:after="0" w:line="240" w:lineRule="auto"/>
        <w:jc w:val="both"/>
        <w:rPr>
          <w:rFonts w:asciiTheme="minorHAnsi" w:hAnsiTheme="minorHAnsi"/>
          <w:sz w:val="24"/>
          <w:szCs w:val="24"/>
        </w:rPr>
      </w:pPr>
      <w:r w:rsidRPr="008561B0">
        <w:rPr>
          <w:rFonts w:asciiTheme="minorHAnsi" w:hAnsiTheme="minorHAnsi"/>
          <w:b/>
          <w:sz w:val="24"/>
          <w:szCs w:val="24"/>
        </w:rPr>
        <w:t>Olenemata nende õiguslikust staatusest</w:t>
      </w:r>
      <w:r w:rsidRPr="008561B0">
        <w:rPr>
          <w:rFonts w:asciiTheme="minorHAnsi" w:hAnsiTheme="minorHAnsi"/>
          <w:sz w:val="24"/>
          <w:szCs w:val="24"/>
        </w:rPr>
        <w:t xml:space="preserve"> ja sellest, kuidas ettevõtet rahastatakse. Klassifikatsioon sõltub tegevuse olemusest. Niisiis võib näiteks ka assotsiatsioon  või spordiklubi olla ettevõtjad artikkel 107 mõistes.</w:t>
      </w:r>
    </w:p>
    <w:p w:rsidR="00AD06CC" w:rsidRPr="008561B0" w:rsidRDefault="00AD06CC" w:rsidP="00F35C0D">
      <w:pPr>
        <w:pStyle w:val="ListParagraph"/>
        <w:numPr>
          <w:ilvl w:val="0"/>
          <w:numId w:val="4"/>
        </w:numPr>
        <w:spacing w:after="0" w:line="240" w:lineRule="auto"/>
        <w:jc w:val="both"/>
        <w:rPr>
          <w:rFonts w:asciiTheme="minorHAnsi" w:hAnsiTheme="minorHAnsi"/>
          <w:sz w:val="24"/>
          <w:szCs w:val="24"/>
        </w:rPr>
      </w:pPr>
      <w:r w:rsidRPr="008561B0">
        <w:rPr>
          <w:rFonts w:asciiTheme="minorHAnsi" w:hAnsiTheme="minorHAnsi"/>
          <w:b/>
          <w:sz w:val="24"/>
          <w:szCs w:val="24"/>
        </w:rPr>
        <w:lastRenderedPageBreak/>
        <w:t>Kasumit mittetootev ettevõte</w:t>
      </w:r>
      <w:r w:rsidRPr="008561B0">
        <w:rPr>
          <w:rFonts w:asciiTheme="minorHAnsi" w:hAnsiTheme="minorHAnsi"/>
          <w:sz w:val="24"/>
          <w:szCs w:val="24"/>
        </w:rPr>
        <w:t xml:space="preserve"> võib ka olla ettevõtja artikli 107 mõistes</w:t>
      </w:r>
    </w:p>
    <w:p w:rsidR="00AD06CC" w:rsidRPr="008561B0" w:rsidRDefault="00AD06CC" w:rsidP="00F35C0D">
      <w:pPr>
        <w:pStyle w:val="ListParagraph"/>
        <w:numPr>
          <w:ilvl w:val="0"/>
          <w:numId w:val="4"/>
        </w:numPr>
        <w:spacing w:after="0" w:line="240" w:lineRule="auto"/>
        <w:jc w:val="both"/>
        <w:rPr>
          <w:rFonts w:asciiTheme="minorHAnsi" w:hAnsiTheme="minorHAnsi"/>
          <w:sz w:val="24"/>
          <w:szCs w:val="24"/>
        </w:rPr>
      </w:pPr>
      <w:r w:rsidRPr="008561B0">
        <w:rPr>
          <w:rFonts w:asciiTheme="minorHAnsi" w:hAnsiTheme="minorHAnsi"/>
          <w:sz w:val="24"/>
          <w:szCs w:val="24"/>
        </w:rPr>
        <w:t xml:space="preserve">Kui ettevõtja tegeleb nii majandusliku kui mittemajandusliku tegevusega, siis ainult majandusliku tegevuse osas on toetuse saaja ettevõtja artikkel 107 mõistes. </w:t>
      </w:r>
    </w:p>
    <w:p w:rsidR="0069287C" w:rsidRPr="008561B0" w:rsidRDefault="0069287C" w:rsidP="00F35C0D">
      <w:pPr>
        <w:jc w:val="both"/>
        <w:rPr>
          <w:rFonts w:asciiTheme="minorHAnsi" w:hAnsiTheme="minorHAnsi"/>
        </w:rPr>
      </w:pPr>
    </w:p>
    <w:p w:rsidR="00AD06CC" w:rsidRPr="008561B0" w:rsidRDefault="00AD06CC" w:rsidP="00F35C0D">
      <w:pPr>
        <w:jc w:val="both"/>
        <w:rPr>
          <w:rFonts w:asciiTheme="minorHAnsi" w:hAnsiTheme="minorHAnsi"/>
        </w:rPr>
      </w:pPr>
      <w:r w:rsidRPr="008561B0">
        <w:rPr>
          <w:rFonts w:asciiTheme="minorHAnsi" w:hAnsiTheme="minorHAnsi"/>
        </w:rPr>
        <w:t xml:space="preserve">Ettevõtjat kontrollitakse kontsernipõhiselt ehk enne vähese tähtsusega abi andmist tuleb kontrollida kõigile kontserni liikmetele antud vähese tähtsusega abi kokku. Kui kontserni liikmetele antud vähese tähtsusega abi kogusumma ületab 200 000 eurot, siis vähese tähtsusega abi anda ei saa. Soovi korral võiksid </w:t>
      </w:r>
      <w:r w:rsidR="0022022D">
        <w:rPr>
          <w:rFonts w:asciiTheme="minorHAnsi" w:hAnsiTheme="minorHAnsi"/>
        </w:rPr>
        <w:t>kohalikud tegevusgrupid</w:t>
      </w:r>
      <w:r w:rsidRPr="008561B0">
        <w:rPr>
          <w:rFonts w:asciiTheme="minorHAnsi" w:hAnsiTheme="minorHAnsi"/>
        </w:rPr>
        <w:t xml:space="preserve"> taotlejatelt küsida nende kuulumise kohta kontserni.</w:t>
      </w:r>
    </w:p>
    <w:p w:rsidR="0069287C" w:rsidRPr="008561B0" w:rsidRDefault="0069287C" w:rsidP="00F35C0D">
      <w:pPr>
        <w:jc w:val="both"/>
        <w:rPr>
          <w:rFonts w:asciiTheme="minorHAnsi" w:hAnsiTheme="minorHAnsi"/>
        </w:rPr>
      </w:pPr>
    </w:p>
    <w:p w:rsidR="00AD06CC" w:rsidRPr="008561B0" w:rsidRDefault="00AD06CC" w:rsidP="00F35C0D">
      <w:pPr>
        <w:jc w:val="both"/>
        <w:rPr>
          <w:rFonts w:asciiTheme="minorHAnsi" w:hAnsiTheme="minorHAnsi"/>
          <w:b/>
        </w:rPr>
      </w:pPr>
      <w:r w:rsidRPr="008561B0">
        <w:rPr>
          <w:rFonts w:asciiTheme="minorHAnsi" w:hAnsiTheme="minorHAnsi"/>
          <w:b/>
        </w:rPr>
        <w:t xml:space="preserve">Määruse </w:t>
      </w:r>
      <w:r w:rsidR="0022022D">
        <w:rPr>
          <w:rFonts w:asciiTheme="minorHAnsi" w:hAnsiTheme="minorHAnsi"/>
          <w:b/>
        </w:rPr>
        <w:t xml:space="preserve">1407/2013 </w:t>
      </w:r>
      <w:r w:rsidRPr="008561B0">
        <w:rPr>
          <w:rFonts w:asciiTheme="minorHAnsi" w:hAnsiTheme="minorHAnsi"/>
          <w:b/>
        </w:rPr>
        <w:t xml:space="preserve">kohaselt on ühe ettevõtja määratlemise aluseks järgmised seosed: </w:t>
      </w:r>
    </w:p>
    <w:p w:rsidR="00AD06CC" w:rsidRPr="008561B0" w:rsidRDefault="00AD06CC" w:rsidP="00F35C0D">
      <w:pPr>
        <w:jc w:val="both"/>
        <w:rPr>
          <w:rFonts w:asciiTheme="minorHAnsi" w:hAnsiTheme="minorHAnsi"/>
        </w:rPr>
      </w:pPr>
      <w:r w:rsidRPr="008561B0">
        <w:rPr>
          <w:rFonts w:asciiTheme="minorHAnsi" w:hAnsiTheme="minorHAnsi"/>
        </w:rPr>
        <w:t>a) ettevõte omab teises ettevõttes aktsionäride või osanike häälteenamust;</w:t>
      </w:r>
    </w:p>
    <w:p w:rsidR="00AD06CC" w:rsidRPr="008561B0" w:rsidRDefault="00AD06CC" w:rsidP="00F35C0D">
      <w:pPr>
        <w:jc w:val="both"/>
        <w:rPr>
          <w:rFonts w:asciiTheme="minorHAnsi" w:hAnsiTheme="minorHAnsi"/>
        </w:rPr>
      </w:pPr>
      <w:r w:rsidRPr="008561B0">
        <w:rPr>
          <w:rFonts w:asciiTheme="minorHAnsi" w:hAnsiTheme="minorHAnsi"/>
        </w:rPr>
        <w:t>b) ettevõttel on õigus ametisse määrata või ametist vabastada enamikku teise ettevõtte haldus-, juht- või järelevalveorgani liikmetest;</w:t>
      </w:r>
    </w:p>
    <w:p w:rsidR="00AD06CC" w:rsidRPr="008561B0" w:rsidRDefault="00AD06CC" w:rsidP="00F35C0D">
      <w:pPr>
        <w:jc w:val="both"/>
        <w:rPr>
          <w:rFonts w:asciiTheme="minorHAnsi" w:hAnsiTheme="minorHAnsi"/>
        </w:rPr>
      </w:pPr>
      <w:r w:rsidRPr="008561B0">
        <w:rPr>
          <w:rFonts w:asciiTheme="minorHAnsi" w:hAnsiTheme="minorHAnsi"/>
        </w:rPr>
        <w:t>c) ettevõttel on õigus rakendada teise ettevõtte suhtes valitsevat mõju vastavalt teise ettevõttega sõlmitud lepingule või asutamislepingule või põhikirjale;</w:t>
      </w:r>
    </w:p>
    <w:p w:rsidR="00AD06CC" w:rsidRPr="008561B0" w:rsidRDefault="00AD06CC" w:rsidP="00F35C0D">
      <w:pPr>
        <w:jc w:val="both"/>
        <w:rPr>
          <w:rFonts w:asciiTheme="minorHAnsi" w:hAnsiTheme="minorHAnsi"/>
        </w:rPr>
      </w:pPr>
      <w:r w:rsidRPr="008561B0">
        <w:rPr>
          <w:rFonts w:asciiTheme="minorHAnsi" w:hAnsiTheme="minorHAnsi"/>
        </w:rPr>
        <w:t xml:space="preserve">d) ettevõtte, mis on teise ettevõtte aktsionär või osanik, kontrollib vastavalt kokkuleppele teise aktsionäride või osanikega üksi sellise ettevõtte aktsionäride või osanike häälteenamust. </w:t>
      </w:r>
    </w:p>
    <w:p w:rsidR="0069287C" w:rsidRPr="008561B0" w:rsidRDefault="0069287C" w:rsidP="00F35C0D">
      <w:pPr>
        <w:jc w:val="both"/>
        <w:rPr>
          <w:rFonts w:asciiTheme="minorHAnsi" w:hAnsiTheme="minorHAnsi"/>
        </w:rPr>
      </w:pPr>
    </w:p>
    <w:p w:rsidR="00AD06CC" w:rsidRPr="008561B0" w:rsidRDefault="00AD06CC" w:rsidP="00F35C0D">
      <w:pPr>
        <w:jc w:val="both"/>
        <w:rPr>
          <w:rFonts w:asciiTheme="minorHAnsi" w:hAnsiTheme="minorHAnsi"/>
          <w:b/>
        </w:rPr>
      </w:pPr>
      <w:r w:rsidRPr="008561B0">
        <w:rPr>
          <w:rFonts w:asciiTheme="minorHAnsi" w:hAnsiTheme="minorHAnsi"/>
          <w:b/>
        </w:rPr>
        <w:t>Vähese tähtsusega abi andmise aeg</w:t>
      </w:r>
    </w:p>
    <w:p w:rsidR="00AD06CC" w:rsidRPr="008561B0" w:rsidRDefault="00AD06CC" w:rsidP="00F35C0D">
      <w:pPr>
        <w:jc w:val="both"/>
        <w:rPr>
          <w:rFonts w:asciiTheme="minorHAnsi" w:hAnsiTheme="minorHAnsi"/>
        </w:rPr>
      </w:pPr>
      <w:r w:rsidRPr="008561B0">
        <w:rPr>
          <w:rFonts w:asciiTheme="minorHAnsi" w:hAnsiTheme="minorHAnsi"/>
        </w:rPr>
        <w:t xml:space="preserve">Vähese tähtsuse abi andmise ajana käsitatakse aega, mil ettevõtjale antakse kohaldavate siseriiklike õigusaktide alusel </w:t>
      </w:r>
      <w:r w:rsidRPr="008561B0">
        <w:rPr>
          <w:rFonts w:asciiTheme="minorHAnsi" w:hAnsiTheme="minorHAnsi"/>
          <w:b/>
        </w:rPr>
        <w:t>seaduslik õigus seda abi saada</w:t>
      </w:r>
      <w:r w:rsidRPr="008561B0">
        <w:rPr>
          <w:rFonts w:asciiTheme="minorHAnsi" w:hAnsiTheme="minorHAnsi"/>
        </w:rPr>
        <w:t>, sõltumata vähese tähtsusega abi ettevõtjale väljamaksmise kuupäevast.</w:t>
      </w:r>
    </w:p>
    <w:p w:rsidR="0069287C" w:rsidRPr="008561B0" w:rsidRDefault="0069287C" w:rsidP="00F35C0D">
      <w:pPr>
        <w:jc w:val="both"/>
        <w:rPr>
          <w:rFonts w:asciiTheme="minorHAnsi" w:hAnsiTheme="minorHAnsi"/>
        </w:rPr>
      </w:pPr>
    </w:p>
    <w:p w:rsidR="00AD06CC" w:rsidRPr="008561B0" w:rsidRDefault="00AD06CC" w:rsidP="00F35C0D">
      <w:pPr>
        <w:jc w:val="both"/>
        <w:rPr>
          <w:rFonts w:asciiTheme="minorHAnsi" w:hAnsiTheme="minorHAnsi"/>
          <w:b/>
        </w:rPr>
      </w:pPr>
      <w:r w:rsidRPr="008561B0">
        <w:rPr>
          <w:rFonts w:asciiTheme="minorHAnsi" w:hAnsiTheme="minorHAnsi"/>
          <w:b/>
        </w:rPr>
        <w:t>Vähese tähtsusega abi seos Grupierandi määrusega</w:t>
      </w:r>
    </w:p>
    <w:p w:rsidR="00AD06CC" w:rsidRPr="008561B0" w:rsidRDefault="00AD06CC" w:rsidP="00F35C0D">
      <w:pPr>
        <w:jc w:val="both"/>
        <w:rPr>
          <w:rFonts w:asciiTheme="minorHAnsi" w:hAnsiTheme="minorHAnsi"/>
        </w:rPr>
      </w:pPr>
      <w:r w:rsidRPr="008561B0">
        <w:rPr>
          <w:rFonts w:asciiTheme="minorHAnsi" w:hAnsiTheme="minorHAnsi"/>
        </w:rPr>
        <w:t xml:space="preserve">Vähese tähtsusega abi ei tohi kumuleerida </w:t>
      </w:r>
      <w:r w:rsidRPr="008561B0">
        <w:rPr>
          <w:rFonts w:asciiTheme="minorHAnsi" w:hAnsiTheme="minorHAnsi"/>
          <w:b/>
        </w:rPr>
        <w:t>samade abikõlblike kulude</w:t>
      </w:r>
      <w:r w:rsidRPr="008561B0">
        <w:rPr>
          <w:rFonts w:asciiTheme="minorHAnsi" w:hAnsiTheme="minorHAnsi"/>
        </w:rPr>
        <w:t xml:space="preserve"> või samade </w:t>
      </w:r>
      <w:r w:rsidRPr="008561B0">
        <w:rPr>
          <w:rFonts w:asciiTheme="minorHAnsi" w:hAnsiTheme="minorHAnsi"/>
          <w:b/>
        </w:rPr>
        <w:t>riskifinantseerimismeetmete toetuseks</w:t>
      </w:r>
      <w:r w:rsidRPr="008561B0">
        <w:rPr>
          <w:rFonts w:asciiTheme="minorHAnsi" w:hAnsiTheme="minorHAnsi"/>
        </w:rPr>
        <w:t xml:space="preserve"> antava riigiabiga, kui sellise kumuleerimise tulemusel ületab abi kõrgeima asjaomase ülemmäära või abisumma, mis on kindlaks määratud grupierandi määruse või komisjoni otsusega. Sellist vähese tähtsusega abi, mida ei anta konkreetsete abikõlblike kulude katteks või mis ei tulene sellistest kuludest, võib kumuleerida muu riigiabiga, mida antakse grupierandi määruse või komisjoni otsuse alusel. </w:t>
      </w:r>
    </w:p>
    <w:p w:rsidR="0069287C" w:rsidRPr="008561B0" w:rsidRDefault="0069287C" w:rsidP="00F35C0D">
      <w:pPr>
        <w:jc w:val="both"/>
        <w:rPr>
          <w:rFonts w:asciiTheme="minorHAnsi" w:hAnsiTheme="minorHAnsi"/>
        </w:rPr>
      </w:pPr>
    </w:p>
    <w:p w:rsidR="0069287C" w:rsidRPr="008561B0" w:rsidRDefault="00AD06CC" w:rsidP="00F35C0D">
      <w:pPr>
        <w:jc w:val="both"/>
        <w:rPr>
          <w:rFonts w:asciiTheme="minorHAnsi" w:hAnsiTheme="minorHAnsi"/>
          <w:b/>
        </w:rPr>
      </w:pPr>
      <w:r w:rsidRPr="008561B0">
        <w:rPr>
          <w:rFonts w:asciiTheme="minorHAnsi" w:hAnsiTheme="minorHAnsi"/>
          <w:b/>
        </w:rPr>
        <w:t>Kumuleerumine kalandus –ja põllumajandussektoris antava vähese tähtsusega abiga.</w:t>
      </w:r>
    </w:p>
    <w:p w:rsidR="00AD06CC" w:rsidRPr="008561B0" w:rsidRDefault="00AD06CC" w:rsidP="00F35C0D">
      <w:pPr>
        <w:jc w:val="both"/>
        <w:rPr>
          <w:rFonts w:asciiTheme="minorHAnsi" w:hAnsiTheme="minorHAnsi"/>
        </w:rPr>
      </w:pPr>
      <w:r w:rsidRPr="008561B0">
        <w:rPr>
          <w:rFonts w:asciiTheme="minorHAnsi" w:hAnsiTheme="minorHAnsi"/>
        </w:rPr>
        <w:t>Vähese tähtsusega abi võib kumuleerida komisjoni määruse nr 360/2012 (</w:t>
      </w:r>
      <w:r w:rsidRPr="008561B0">
        <w:rPr>
          <w:rFonts w:asciiTheme="minorHAnsi" w:hAnsiTheme="minorHAnsi"/>
          <w:b/>
        </w:rPr>
        <w:t>üldist majandushuvi pakkuvaid teenuseid osutavatele ettevõtjatele antav vähese tähtsusega abi</w:t>
      </w:r>
      <w:r w:rsidRPr="008561B0">
        <w:rPr>
          <w:rFonts w:asciiTheme="minorHAnsi" w:hAnsiTheme="minorHAnsi"/>
        </w:rPr>
        <w:t xml:space="preserve">) kohaselt antud vähese tähtsusega abiga kuni </w:t>
      </w:r>
      <w:r w:rsidRPr="008561B0">
        <w:rPr>
          <w:rFonts w:asciiTheme="minorHAnsi" w:hAnsiTheme="minorHAnsi"/>
          <w:b/>
        </w:rPr>
        <w:t>500 000 euroni</w:t>
      </w:r>
      <w:r w:rsidRPr="008561B0">
        <w:rPr>
          <w:rFonts w:asciiTheme="minorHAnsi" w:hAnsiTheme="minorHAnsi"/>
        </w:rPr>
        <w:t xml:space="preserve">. </w:t>
      </w:r>
    </w:p>
    <w:p w:rsidR="0069287C" w:rsidRPr="008561B0" w:rsidRDefault="0069287C" w:rsidP="00F35C0D">
      <w:pPr>
        <w:jc w:val="both"/>
        <w:rPr>
          <w:rFonts w:asciiTheme="minorHAnsi" w:hAnsiTheme="minorHAnsi"/>
        </w:rPr>
      </w:pPr>
    </w:p>
    <w:p w:rsidR="00AD06CC" w:rsidRPr="008561B0" w:rsidRDefault="00AD06CC" w:rsidP="00F35C0D">
      <w:pPr>
        <w:jc w:val="both"/>
        <w:rPr>
          <w:rFonts w:asciiTheme="minorHAnsi" w:hAnsiTheme="minorHAnsi"/>
        </w:rPr>
      </w:pPr>
      <w:r w:rsidRPr="008561B0">
        <w:rPr>
          <w:rFonts w:asciiTheme="minorHAnsi" w:hAnsiTheme="minorHAnsi"/>
        </w:rPr>
        <w:t>Komisjoni määruste nr 1408/2013 (</w:t>
      </w:r>
      <w:r w:rsidRPr="008561B0">
        <w:rPr>
          <w:rFonts w:asciiTheme="minorHAnsi" w:hAnsiTheme="minorHAnsi"/>
          <w:b/>
        </w:rPr>
        <w:t>põllumajanduslik vähese tähtsusega abi</w:t>
      </w:r>
      <w:r w:rsidRPr="008561B0">
        <w:rPr>
          <w:rFonts w:asciiTheme="minorHAnsi" w:hAnsiTheme="minorHAnsi"/>
        </w:rPr>
        <w:t xml:space="preserve">) ja/või nr 875/2007 (kalandussektori vähese tähtsusega abi) ja/või nr 1407/2013 alusel antavat vähese tähtsusega abi võib kumuleerida kokku </w:t>
      </w:r>
      <w:r w:rsidRPr="008561B0">
        <w:rPr>
          <w:rFonts w:asciiTheme="minorHAnsi" w:hAnsiTheme="minorHAnsi"/>
          <w:b/>
        </w:rPr>
        <w:t>200 000 euroni</w:t>
      </w:r>
      <w:r w:rsidRPr="008561B0">
        <w:rPr>
          <w:rFonts w:asciiTheme="minorHAnsi" w:hAnsiTheme="minorHAnsi"/>
        </w:rPr>
        <w:t xml:space="preserve">. </w:t>
      </w:r>
    </w:p>
    <w:p w:rsidR="0069287C" w:rsidRPr="008561B0" w:rsidRDefault="0069287C" w:rsidP="00F35C0D">
      <w:pPr>
        <w:jc w:val="both"/>
        <w:rPr>
          <w:rFonts w:asciiTheme="minorHAnsi" w:hAnsiTheme="minorHAnsi"/>
        </w:rPr>
      </w:pPr>
    </w:p>
    <w:p w:rsidR="00AD06CC" w:rsidRPr="008561B0" w:rsidRDefault="00AD06CC" w:rsidP="00F35C0D">
      <w:pPr>
        <w:jc w:val="both"/>
        <w:rPr>
          <w:rFonts w:asciiTheme="minorHAnsi" w:hAnsiTheme="minorHAnsi"/>
        </w:rPr>
      </w:pPr>
      <w:r w:rsidRPr="008561B0">
        <w:rPr>
          <w:rFonts w:asciiTheme="minorHAnsi" w:hAnsiTheme="minorHAnsi"/>
        </w:rPr>
        <w:lastRenderedPageBreak/>
        <w:t>Näiteks kui toetuse saaja on saanud põllumajanduslikku riigiabi 15 000 euro ulatuses ja kalandussektori vähese tähtsusega abi pole saanud, siis võib taotleja saada 200 000-15 000 = 185 000 eurot.</w:t>
      </w:r>
    </w:p>
    <w:p w:rsidR="0069287C" w:rsidRPr="008561B0" w:rsidRDefault="0069287C" w:rsidP="00F35C0D">
      <w:pPr>
        <w:jc w:val="both"/>
        <w:rPr>
          <w:rFonts w:asciiTheme="minorHAnsi" w:hAnsiTheme="minorHAnsi"/>
        </w:rPr>
      </w:pPr>
    </w:p>
    <w:p w:rsidR="00AD06CC" w:rsidRPr="008561B0" w:rsidRDefault="00AD06CC" w:rsidP="00F35C0D">
      <w:pPr>
        <w:jc w:val="both"/>
        <w:rPr>
          <w:rFonts w:asciiTheme="minorHAnsi" w:hAnsiTheme="minorHAnsi"/>
          <w:i/>
        </w:rPr>
      </w:pPr>
      <w:r w:rsidRPr="008561B0">
        <w:rPr>
          <w:rFonts w:asciiTheme="minorHAnsi" w:hAnsiTheme="minorHAnsi"/>
          <w:b/>
          <w:i/>
        </w:rPr>
        <w:t>NB!</w:t>
      </w:r>
      <w:r w:rsidRPr="008561B0">
        <w:rPr>
          <w:rFonts w:asciiTheme="minorHAnsi" w:hAnsiTheme="minorHAnsi"/>
          <w:i/>
        </w:rPr>
        <w:t xml:space="preserve"> Kui </w:t>
      </w:r>
      <w:r w:rsidRPr="008561B0">
        <w:rPr>
          <w:rFonts w:asciiTheme="minorHAnsi" w:hAnsiTheme="minorHAnsi"/>
          <w:b/>
          <w:i/>
        </w:rPr>
        <w:t>põllumajandussaaduste esmatootmisega seotud</w:t>
      </w:r>
      <w:r w:rsidRPr="008561B0">
        <w:rPr>
          <w:rFonts w:asciiTheme="minorHAnsi" w:hAnsiTheme="minorHAnsi"/>
          <w:i/>
        </w:rPr>
        <w:t xml:space="preserve">  meede sisaldub heakskiidetud Maaelu arengukava-i dokumendis, siis on meede koo</w:t>
      </w:r>
      <w:r w:rsidR="0022022D">
        <w:rPr>
          <w:rFonts w:asciiTheme="minorHAnsi" w:hAnsiTheme="minorHAnsi"/>
          <w:i/>
        </w:rPr>
        <w:t xml:space="preserve">skõlas ka riigiabi reeglitega. </w:t>
      </w:r>
      <w:r w:rsidRPr="008561B0">
        <w:rPr>
          <w:rFonts w:asciiTheme="minorHAnsi" w:hAnsiTheme="minorHAnsi"/>
          <w:i/>
        </w:rPr>
        <w:t>MAKi väliselt võib taotleja saada põllumajandustoetust, nt tööturumeetmete raames. See läheb siis põllumajandusliku vähese tähtsusega abi alla.</w:t>
      </w:r>
    </w:p>
    <w:p w:rsidR="00AD06CC" w:rsidRPr="008561B0" w:rsidRDefault="00AD06CC" w:rsidP="00F35C0D">
      <w:pPr>
        <w:jc w:val="both"/>
        <w:rPr>
          <w:rFonts w:asciiTheme="minorHAnsi" w:hAnsiTheme="minorHAnsi"/>
          <w:b/>
          <w:i/>
        </w:rPr>
      </w:pPr>
    </w:p>
    <w:p w:rsidR="00AD06CC" w:rsidRPr="008561B0" w:rsidRDefault="00AD06CC" w:rsidP="00F35C0D">
      <w:pPr>
        <w:jc w:val="both"/>
        <w:rPr>
          <w:rFonts w:asciiTheme="minorHAnsi" w:hAnsiTheme="minorHAnsi"/>
          <w:b/>
          <w:i/>
        </w:rPr>
      </w:pPr>
      <w:r w:rsidRPr="008561B0">
        <w:rPr>
          <w:rFonts w:asciiTheme="minorHAnsi" w:hAnsiTheme="minorHAnsi"/>
          <w:b/>
          <w:i/>
        </w:rPr>
        <w:t>Vähese tähtsusega abi register</w:t>
      </w:r>
    </w:p>
    <w:p w:rsidR="00AD06CC" w:rsidRPr="008561B0" w:rsidRDefault="00AD06CC" w:rsidP="00F35C0D">
      <w:pPr>
        <w:tabs>
          <w:tab w:val="num" w:pos="720"/>
        </w:tabs>
        <w:jc w:val="both"/>
        <w:rPr>
          <w:rFonts w:asciiTheme="minorHAnsi" w:hAnsiTheme="minorHAnsi"/>
          <w:i/>
        </w:rPr>
      </w:pPr>
      <w:r w:rsidRPr="008561B0">
        <w:rPr>
          <w:rFonts w:asciiTheme="minorHAnsi" w:hAnsiTheme="minorHAnsi"/>
          <w:i/>
        </w:rPr>
        <w:t xml:space="preserve">Andmed määruse nr 1407/2013 alusel antud vähese tähtsusega abi kohta kantakse </w:t>
      </w:r>
      <w:r w:rsidRPr="008561B0">
        <w:rPr>
          <w:rFonts w:asciiTheme="minorHAnsi" w:hAnsiTheme="minorHAnsi"/>
          <w:b/>
          <w:i/>
        </w:rPr>
        <w:t>riigiabi ja vähese tähtsusega abi registrisse.</w:t>
      </w:r>
      <w:r w:rsidRPr="008561B0">
        <w:rPr>
          <w:rFonts w:asciiTheme="minorHAnsi" w:hAnsiTheme="minorHAnsi"/>
          <w:i/>
        </w:rPr>
        <w:t xml:space="preserve"> Vähese tähtsusega abi piirmäära jääki on võimalik kontrollida avaliku päringu kaudu ka Rahandusministeeriumi kodulehel. </w:t>
      </w:r>
      <w:hyperlink r:id="rId22" w:history="1">
        <w:r w:rsidRPr="008561B0">
          <w:rPr>
            <w:rFonts w:asciiTheme="minorHAnsi" w:hAnsiTheme="minorHAnsi"/>
            <w:i/>
            <w:color w:val="0000FF"/>
            <w:u w:val="single"/>
          </w:rPr>
          <w:t>http://www.fin.ee/80116/?highlight=riigiabi,register</w:t>
        </w:r>
      </w:hyperlink>
      <w:r w:rsidRPr="008561B0">
        <w:rPr>
          <w:rFonts w:asciiTheme="minorHAnsi" w:hAnsiTheme="minorHAnsi"/>
          <w:i/>
        </w:rPr>
        <w:t xml:space="preserve"> </w:t>
      </w:r>
    </w:p>
    <w:p w:rsidR="00AD06CC" w:rsidRPr="008561B0" w:rsidRDefault="00AD06CC" w:rsidP="00F35C0D">
      <w:pPr>
        <w:tabs>
          <w:tab w:val="num" w:pos="720"/>
        </w:tabs>
        <w:jc w:val="both"/>
        <w:rPr>
          <w:rFonts w:asciiTheme="minorHAnsi" w:hAnsiTheme="minorHAnsi"/>
          <w:i/>
        </w:rPr>
      </w:pPr>
      <w:r w:rsidRPr="008561B0">
        <w:rPr>
          <w:rFonts w:asciiTheme="minorHAnsi" w:hAnsiTheme="minorHAnsi"/>
          <w:i/>
        </w:rPr>
        <w:t xml:space="preserve">Alates 1. jaanuarist 2015. a </w:t>
      </w:r>
      <w:r w:rsidR="0022022D">
        <w:rPr>
          <w:rFonts w:asciiTheme="minorHAnsi" w:hAnsiTheme="minorHAnsi"/>
          <w:i/>
        </w:rPr>
        <w:t>peaks tööle hakkama</w:t>
      </w:r>
      <w:r w:rsidRPr="008561B0">
        <w:rPr>
          <w:rFonts w:asciiTheme="minorHAnsi" w:hAnsiTheme="minorHAnsi"/>
          <w:i/>
        </w:rPr>
        <w:t xml:space="preserve"> ühine register, kust on võimalik leida andmed põllumajandusliku vähese tähtsusega abi </w:t>
      </w:r>
    </w:p>
    <w:p w:rsidR="0069287C" w:rsidRPr="008561B0" w:rsidRDefault="0069287C" w:rsidP="00F35C0D">
      <w:pPr>
        <w:tabs>
          <w:tab w:val="left" w:pos="2997"/>
        </w:tabs>
        <w:jc w:val="both"/>
        <w:rPr>
          <w:rFonts w:asciiTheme="minorHAnsi" w:hAnsiTheme="minorHAnsi"/>
          <w:b/>
        </w:rPr>
      </w:pPr>
    </w:p>
    <w:p w:rsidR="00AD06CC" w:rsidRPr="008561B0" w:rsidRDefault="00AD06CC" w:rsidP="00F35C0D">
      <w:pPr>
        <w:tabs>
          <w:tab w:val="left" w:pos="2997"/>
        </w:tabs>
        <w:jc w:val="both"/>
        <w:rPr>
          <w:rFonts w:asciiTheme="minorHAnsi" w:hAnsiTheme="minorHAnsi"/>
          <w:b/>
        </w:rPr>
      </w:pPr>
      <w:r w:rsidRPr="008561B0">
        <w:rPr>
          <w:rFonts w:asciiTheme="minorHAnsi" w:hAnsiTheme="minorHAnsi"/>
          <w:b/>
        </w:rPr>
        <w:t>VTA andmete säilitamine</w:t>
      </w:r>
      <w:r w:rsidRPr="008561B0">
        <w:rPr>
          <w:rFonts w:asciiTheme="minorHAnsi" w:hAnsiTheme="minorHAnsi"/>
          <w:b/>
        </w:rPr>
        <w:tab/>
      </w:r>
    </w:p>
    <w:p w:rsidR="00AD06CC" w:rsidRPr="008561B0" w:rsidRDefault="00AD06CC" w:rsidP="00F35C0D">
      <w:pPr>
        <w:jc w:val="both"/>
        <w:rPr>
          <w:rFonts w:asciiTheme="minorHAnsi" w:hAnsiTheme="minorHAnsi"/>
        </w:rPr>
      </w:pPr>
      <w:r w:rsidRPr="008561B0">
        <w:rPr>
          <w:rFonts w:asciiTheme="minorHAnsi" w:hAnsiTheme="minorHAnsi"/>
        </w:rPr>
        <w:t>Säilitatakse 10 aastat abi andmise päevast arvates.</w:t>
      </w:r>
    </w:p>
    <w:p w:rsidR="00AD06CC" w:rsidRPr="008561B0" w:rsidRDefault="00AD06CC" w:rsidP="00AD06CC">
      <w:pPr>
        <w:rPr>
          <w:rFonts w:asciiTheme="minorHAnsi" w:hAnsiTheme="minorHAnsi"/>
        </w:rPr>
      </w:pPr>
    </w:p>
    <w:sectPr w:rsidR="00AD06CC" w:rsidRPr="008561B0" w:rsidSect="00B95817">
      <w:footerReference w:type="default" r:id="rId23"/>
      <w:pgSz w:w="11906" w:h="16838"/>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7D90" w:rsidRDefault="00EC7D90" w:rsidP="00B95817">
      <w:r>
        <w:separator/>
      </w:r>
    </w:p>
  </w:endnote>
  <w:endnote w:type="continuationSeparator" w:id="0">
    <w:p w:rsidR="00EC7D90" w:rsidRDefault="00EC7D90" w:rsidP="00B95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3573771"/>
      <w:docPartObj>
        <w:docPartGallery w:val="Page Numbers (Bottom of Page)"/>
        <w:docPartUnique/>
      </w:docPartObj>
    </w:sdtPr>
    <w:sdtContent>
      <w:p w:rsidR="005E692F" w:rsidRDefault="005E692F">
        <w:pPr>
          <w:pStyle w:val="Footer"/>
          <w:jc w:val="center"/>
        </w:pPr>
        <w:r>
          <w:fldChar w:fldCharType="begin"/>
        </w:r>
        <w:r>
          <w:instrText>PAGE   \* MERGEFORMAT</w:instrText>
        </w:r>
        <w:r>
          <w:fldChar w:fldCharType="separate"/>
        </w:r>
        <w:r>
          <w:rPr>
            <w:noProof/>
          </w:rPr>
          <w:t>24</w:t>
        </w:r>
        <w:r>
          <w:fldChar w:fldCharType="end"/>
        </w:r>
      </w:p>
    </w:sdtContent>
  </w:sdt>
  <w:p w:rsidR="005E692F" w:rsidRDefault="005E69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7D90" w:rsidRDefault="00EC7D90" w:rsidP="00B95817">
      <w:r>
        <w:separator/>
      </w:r>
    </w:p>
  </w:footnote>
  <w:footnote w:type="continuationSeparator" w:id="0">
    <w:p w:rsidR="00EC7D90" w:rsidRDefault="00EC7D90" w:rsidP="00B958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537AE"/>
    <w:multiLevelType w:val="hybridMultilevel"/>
    <w:tmpl w:val="7738FBFE"/>
    <w:lvl w:ilvl="0" w:tplc="0425000D">
      <w:start w:val="1"/>
      <w:numFmt w:val="bullet"/>
      <w:lvlText w:val=""/>
      <w:lvlJc w:val="left"/>
      <w:pPr>
        <w:ind w:left="360" w:hanging="360"/>
      </w:pPr>
      <w:rPr>
        <w:rFonts w:ascii="Wingdings" w:hAnsi="Wingdings"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
    <w:nsid w:val="06E405E0"/>
    <w:multiLevelType w:val="hybridMultilevel"/>
    <w:tmpl w:val="3B4649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nsid w:val="07102CEA"/>
    <w:multiLevelType w:val="multilevel"/>
    <w:tmpl w:val="042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0C3E547E"/>
    <w:multiLevelType w:val="hybridMultilevel"/>
    <w:tmpl w:val="7E645D08"/>
    <w:lvl w:ilvl="0" w:tplc="0425000D">
      <w:start w:val="1"/>
      <w:numFmt w:val="bullet"/>
      <w:lvlText w:val=""/>
      <w:lvlJc w:val="left"/>
      <w:pPr>
        <w:ind w:left="360" w:hanging="360"/>
      </w:pPr>
      <w:rPr>
        <w:rFonts w:ascii="Wingdings" w:hAnsi="Wingdings"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
    <w:nsid w:val="11F35D9A"/>
    <w:multiLevelType w:val="hybridMultilevel"/>
    <w:tmpl w:val="E56C1BD4"/>
    <w:lvl w:ilvl="0" w:tplc="B792D734">
      <w:start w:val="1"/>
      <w:numFmt w:val="bullet"/>
      <w:lvlText w:val="•"/>
      <w:lvlJc w:val="left"/>
      <w:pPr>
        <w:tabs>
          <w:tab w:val="num" w:pos="720"/>
        </w:tabs>
        <w:ind w:left="720" w:hanging="360"/>
      </w:pPr>
      <w:rPr>
        <w:rFonts w:ascii="Arial" w:hAnsi="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nsid w:val="14122E8D"/>
    <w:multiLevelType w:val="hybridMultilevel"/>
    <w:tmpl w:val="1B3E6AB8"/>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nsid w:val="182619C0"/>
    <w:multiLevelType w:val="hybridMultilevel"/>
    <w:tmpl w:val="27C4062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7">
    <w:nsid w:val="19E05ACF"/>
    <w:multiLevelType w:val="hybridMultilevel"/>
    <w:tmpl w:val="E82465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BF13153"/>
    <w:multiLevelType w:val="hybridMultilevel"/>
    <w:tmpl w:val="D73214B8"/>
    <w:lvl w:ilvl="0" w:tplc="04250009">
      <w:start w:val="1"/>
      <w:numFmt w:val="bullet"/>
      <w:lvlText w:val=""/>
      <w:lvlJc w:val="left"/>
      <w:pPr>
        <w:ind w:left="1080" w:hanging="360"/>
      </w:pPr>
      <w:rPr>
        <w:rFonts w:ascii="Wingdings" w:hAnsi="Wingdings" w:hint="default"/>
      </w:rPr>
    </w:lvl>
    <w:lvl w:ilvl="1" w:tplc="29DA1BCC">
      <w:numFmt w:val="bullet"/>
      <w:lvlText w:val="•"/>
      <w:lvlJc w:val="left"/>
      <w:pPr>
        <w:ind w:left="1800" w:hanging="360"/>
      </w:pPr>
      <w:rPr>
        <w:rFonts w:ascii="Calibri" w:eastAsia="Calibri" w:hAnsi="Calibri" w:cs="Times New Roman"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9">
    <w:nsid w:val="1E2A676D"/>
    <w:multiLevelType w:val="hybridMultilevel"/>
    <w:tmpl w:val="F69E9DDA"/>
    <w:lvl w:ilvl="0" w:tplc="04250001">
      <w:start w:val="1"/>
      <w:numFmt w:val="bullet"/>
      <w:lvlText w:val=""/>
      <w:lvlJc w:val="left"/>
      <w:pPr>
        <w:ind w:left="1146" w:hanging="360"/>
      </w:pPr>
      <w:rPr>
        <w:rFonts w:ascii="Symbol" w:hAnsi="Symbol" w:hint="default"/>
      </w:rPr>
    </w:lvl>
    <w:lvl w:ilvl="1" w:tplc="04250003" w:tentative="1">
      <w:start w:val="1"/>
      <w:numFmt w:val="bullet"/>
      <w:lvlText w:val="o"/>
      <w:lvlJc w:val="left"/>
      <w:pPr>
        <w:ind w:left="1866" w:hanging="360"/>
      </w:pPr>
      <w:rPr>
        <w:rFonts w:ascii="Courier New" w:hAnsi="Courier New" w:cs="Courier New" w:hint="default"/>
      </w:rPr>
    </w:lvl>
    <w:lvl w:ilvl="2" w:tplc="04250005" w:tentative="1">
      <w:start w:val="1"/>
      <w:numFmt w:val="bullet"/>
      <w:lvlText w:val=""/>
      <w:lvlJc w:val="left"/>
      <w:pPr>
        <w:ind w:left="2586" w:hanging="360"/>
      </w:pPr>
      <w:rPr>
        <w:rFonts w:ascii="Wingdings" w:hAnsi="Wingdings" w:hint="default"/>
      </w:rPr>
    </w:lvl>
    <w:lvl w:ilvl="3" w:tplc="04250001" w:tentative="1">
      <w:start w:val="1"/>
      <w:numFmt w:val="bullet"/>
      <w:lvlText w:val=""/>
      <w:lvlJc w:val="left"/>
      <w:pPr>
        <w:ind w:left="3306" w:hanging="360"/>
      </w:pPr>
      <w:rPr>
        <w:rFonts w:ascii="Symbol" w:hAnsi="Symbol" w:hint="default"/>
      </w:rPr>
    </w:lvl>
    <w:lvl w:ilvl="4" w:tplc="04250003" w:tentative="1">
      <w:start w:val="1"/>
      <w:numFmt w:val="bullet"/>
      <w:lvlText w:val="o"/>
      <w:lvlJc w:val="left"/>
      <w:pPr>
        <w:ind w:left="4026" w:hanging="360"/>
      </w:pPr>
      <w:rPr>
        <w:rFonts w:ascii="Courier New" w:hAnsi="Courier New" w:cs="Courier New" w:hint="default"/>
      </w:rPr>
    </w:lvl>
    <w:lvl w:ilvl="5" w:tplc="04250005" w:tentative="1">
      <w:start w:val="1"/>
      <w:numFmt w:val="bullet"/>
      <w:lvlText w:val=""/>
      <w:lvlJc w:val="left"/>
      <w:pPr>
        <w:ind w:left="4746" w:hanging="360"/>
      </w:pPr>
      <w:rPr>
        <w:rFonts w:ascii="Wingdings" w:hAnsi="Wingdings" w:hint="default"/>
      </w:rPr>
    </w:lvl>
    <w:lvl w:ilvl="6" w:tplc="04250001" w:tentative="1">
      <w:start w:val="1"/>
      <w:numFmt w:val="bullet"/>
      <w:lvlText w:val=""/>
      <w:lvlJc w:val="left"/>
      <w:pPr>
        <w:ind w:left="5466" w:hanging="360"/>
      </w:pPr>
      <w:rPr>
        <w:rFonts w:ascii="Symbol" w:hAnsi="Symbol" w:hint="default"/>
      </w:rPr>
    </w:lvl>
    <w:lvl w:ilvl="7" w:tplc="04250003" w:tentative="1">
      <w:start w:val="1"/>
      <w:numFmt w:val="bullet"/>
      <w:lvlText w:val="o"/>
      <w:lvlJc w:val="left"/>
      <w:pPr>
        <w:ind w:left="6186" w:hanging="360"/>
      </w:pPr>
      <w:rPr>
        <w:rFonts w:ascii="Courier New" w:hAnsi="Courier New" w:cs="Courier New" w:hint="default"/>
      </w:rPr>
    </w:lvl>
    <w:lvl w:ilvl="8" w:tplc="04250005" w:tentative="1">
      <w:start w:val="1"/>
      <w:numFmt w:val="bullet"/>
      <w:lvlText w:val=""/>
      <w:lvlJc w:val="left"/>
      <w:pPr>
        <w:ind w:left="6906" w:hanging="360"/>
      </w:pPr>
      <w:rPr>
        <w:rFonts w:ascii="Wingdings" w:hAnsi="Wingdings" w:hint="default"/>
      </w:rPr>
    </w:lvl>
  </w:abstractNum>
  <w:abstractNum w:abstractNumId="10">
    <w:nsid w:val="25392A9E"/>
    <w:multiLevelType w:val="hybridMultilevel"/>
    <w:tmpl w:val="4CCCB278"/>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C4B88116">
      <w:start w:val="1"/>
      <w:numFmt w:val="lowerLetter"/>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02D5B31"/>
    <w:multiLevelType w:val="hybridMultilevel"/>
    <w:tmpl w:val="6CC08B8C"/>
    <w:lvl w:ilvl="0" w:tplc="04250009">
      <w:start w:val="1"/>
      <w:numFmt w:val="bullet"/>
      <w:lvlText w:val=""/>
      <w:lvlJc w:val="left"/>
      <w:pPr>
        <w:ind w:left="1080" w:hanging="360"/>
      </w:pPr>
      <w:rPr>
        <w:rFonts w:ascii="Wingdings" w:hAnsi="Wingdings"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2">
    <w:nsid w:val="39F1231A"/>
    <w:multiLevelType w:val="multilevel"/>
    <w:tmpl w:val="51E059CE"/>
    <w:lvl w:ilvl="0">
      <w:start w:val="1"/>
      <w:numFmt w:val="decimal"/>
      <w:lvlText w:val="%1."/>
      <w:lvlJc w:val="left"/>
      <w:pPr>
        <w:ind w:left="72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13">
    <w:nsid w:val="41191D82"/>
    <w:multiLevelType w:val="multilevel"/>
    <w:tmpl w:val="E236ABD2"/>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470E1AB5"/>
    <w:multiLevelType w:val="hybridMultilevel"/>
    <w:tmpl w:val="757A6BAA"/>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nsid w:val="4B467B8D"/>
    <w:multiLevelType w:val="hybridMultilevel"/>
    <w:tmpl w:val="3594F24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nsid w:val="4F3032CB"/>
    <w:multiLevelType w:val="hybridMultilevel"/>
    <w:tmpl w:val="9F1C8BA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590434A4"/>
    <w:multiLevelType w:val="hybridMultilevel"/>
    <w:tmpl w:val="DC567A7C"/>
    <w:lvl w:ilvl="0" w:tplc="0425000D">
      <w:start w:val="1"/>
      <w:numFmt w:val="bullet"/>
      <w:lvlText w:val=""/>
      <w:lvlJc w:val="left"/>
      <w:pPr>
        <w:ind w:left="360" w:hanging="360"/>
      </w:pPr>
      <w:rPr>
        <w:rFonts w:ascii="Wingdings" w:hAnsi="Wingdings" w:hint="default"/>
      </w:rPr>
    </w:lvl>
    <w:lvl w:ilvl="1" w:tplc="04250003">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8">
    <w:nsid w:val="5B61691F"/>
    <w:multiLevelType w:val="hybridMultilevel"/>
    <w:tmpl w:val="3E42CBD0"/>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nsid w:val="648042AE"/>
    <w:multiLevelType w:val="multilevel"/>
    <w:tmpl w:val="A6F0CE6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6D9A06C3"/>
    <w:multiLevelType w:val="hybridMultilevel"/>
    <w:tmpl w:val="253853C6"/>
    <w:lvl w:ilvl="0" w:tplc="0425000D">
      <w:start w:val="1"/>
      <w:numFmt w:val="bullet"/>
      <w:lvlText w:val=""/>
      <w:lvlJc w:val="left"/>
      <w:pPr>
        <w:ind w:left="360" w:hanging="360"/>
      </w:pPr>
      <w:rPr>
        <w:rFonts w:ascii="Wingdings" w:hAnsi="Wingdings" w:hint="default"/>
      </w:rPr>
    </w:lvl>
    <w:lvl w:ilvl="1" w:tplc="04250003">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1">
    <w:nsid w:val="6E713526"/>
    <w:multiLevelType w:val="hybridMultilevel"/>
    <w:tmpl w:val="6B3EC3EE"/>
    <w:lvl w:ilvl="0" w:tplc="04250009">
      <w:start w:val="1"/>
      <w:numFmt w:val="bullet"/>
      <w:lvlText w:val=""/>
      <w:lvlJc w:val="left"/>
      <w:pPr>
        <w:ind w:left="1080" w:hanging="360"/>
      </w:pPr>
      <w:rPr>
        <w:rFonts w:ascii="Wingdings" w:hAnsi="Wingdings" w:hint="default"/>
      </w:rPr>
    </w:lvl>
    <w:lvl w:ilvl="1" w:tplc="04250009">
      <w:start w:val="1"/>
      <w:numFmt w:val="bullet"/>
      <w:lvlText w:val=""/>
      <w:lvlJc w:val="left"/>
      <w:pPr>
        <w:ind w:left="1800" w:hanging="360"/>
      </w:pPr>
      <w:rPr>
        <w:rFonts w:ascii="Wingdings" w:hAnsi="Wingdings"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22">
    <w:nsid w:val="70426476"/>
    <w:multiLevelType w:val="hybridMultilevel"/>
    <w:tmpl w:val="08D2A9CC"/>
    <w:lvl w:ilvl="0" w:tplc="0425000D">
      <w:start w:val="1"/>
      <w:numFmt w:val="bullet"/>
      <w:lvlText w:val=""/>
      <w:lvlJc w:val="left"/>
      <w:pPr>
        <w:ind w:left="360" w:hanging="360"/>
      </w:pPr>
      <w:rPr>
        <w:rFonts w:ascii="Wingdings" w:hAnsi="Wingdings"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3">
    <w:nsid w:val="70814CF9"/>
    <w:multiLevelType w:val="hybridMultilevel"/>
    <w:tmpl w:val="E2A0D6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nsid w:val="718A163F"/>
    <w:multiLevelType w:val="hybridMultilevel"/>
    <w:tmpl w:val="65445B5C"/>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2CC5C45"/>
    <w:multiLevelType w:val="hybridMultilevel"/>
    <w:tmpl w:val="86362FBC"/>
    <w:lvl w:ilvl="0" w:tplc="F966890E">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26">
    <w:nsid w:val="76486E7F"/>
    <w:multiLevelType w:val="hybridMultilevel"/>
    <w:tmpl w:val="701C6B6E"/>
    <w:lvl w:ilvl="0" w:tplc="0425000D">
      <w:start w:val="1"/>
      <w:numFmt w:val="bullet"/>
      <w:lvlText w:val=""/>
      <w:lvlJc w:val="left"/>
      <w:pPr>
        <w:ind w:left="360" w:hanging="360"/>
      </w:pPr>
      <w:rPr>
        <w:rFonts w:ascii="Wingdings" w:hAnsi="Wingdings"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7">
    <w:nsid w:val="778D2C3D"/>
    <w:multiLevelType w:val="hybridMultilevel"/>
    <w:tmpl w:val="B67EAAF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8">
    <w:nsid w:val="7BA9589F"/>
    <w:multiLevelType w:val="hybridMultilevel"/>
    <w:tmpl w:val="72940E2E"/>
    <w:lvl w:ilvl="0" w:tplc="04090017">
      <w:start w:val="1"/>
      <w:numFmt w:val="lowerLetter"/>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C4B88116">
      <w:start w:val="1"/>
      <w:numFmt w:val="lowerLetter"/>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BDB5404"/>
    <w:multiLevelType w:val="hybridMultilevel"/>
    <w:tmpl w:val="E168E668"/>
    <w:lvl w:ilvl="0" w:tplc="04250009">
      <w:start w:val="1"/>
      <w:numFmt w:val="bullet"/>
      <w:lvlText w:val=""/>
      <w:lvlJc w:val="left"/>
      <w:pPr>
        <w:ind w:left="1080" w:hanging="360"/>
      </w:pPr>
      <w:rPr>
        <w:rFonts w:ascii="Wingdings" w:hAnsi="Wingdings" w:hint="default"/>
      </w:rPr>
    </w:lvl>
    <w:lvl w:ilvl="1" w:tplc="04250009">
      <w:start w:val="1"/>
      <w:numFmt w:val="bullet"/>
      <w:lvlText w:val=""/>
      <w:lvlJc w:val="left"/>
      <w:pPr>
        <w:ind w:left="1800" w:hanging="360"/>
      </w:pPr>
      <w:rPr>
        <w:rFonts w:ascii="Wingdings" w:hAnsi="Wingdings" w:hint="default"/>
      </w:rPr>
    </w:lvl>
    <w:lvl w:ilvl="2" w:tplc="BCF45F0A">
      <w:start w:val="3"/>
      <w:numFmt w:val="bullet"/>
      <w:lvlText w:val="-"/>
      <w:lvlJc w:val="left"/>
      <w:pPr>
        <w:ind w:left="2520" w:hanging="360"/>
      </w:pPr>
      <w:rPr>
        <w:rFonts w:ascii="Times New Roman" w:eastAsiaTheme="minorHAnsi" w:hAnsi="Times New Roman" w:cs="Times New Roman"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num w:numId="1">
    <w:abstractNumId w:val="13"/>
  </w:num>
  <w:num w:numId="2">
    <w:abstractNumId w:val="2"/>
  </w:num>
  <w:num w:numId="3">
    <w:abstractNumId w:val="23"/>
  </w:num>
  <w:num w:numId="4">
    <w:abstractNumId w:val="4"/>
  </w:num>
  <w:num w:numId="5">
    <w:abstractNumId w:val="14"/>
  </w:num>
  <w:num w:numId="6">
    <w:abstractNumId w:val="8"/>
  </w:num>
  <w:num w:numId="7">
    <w:abstractNumId w:val="21"/>
  </w:num>
  <w:num w:numId="8">
    <w:abstractNumId w:val="29"/>
  </w:num>
  <w:num w:numId="9">
    <w:abstractNumId w:val="11"/>
  </w:num>
  <w:num w:numId="10">
    <w:abstractNumId w:val="9"/>
  </w:num>
  <w:num w:numId="11">
    <w:abstractNumId w:val="27"/>
  </w:num>
  <w:num w:numId="12">
    <w:abstractNumId w:val="25"/>
  </w:num>
  <w:num w:numId="13">
    <w:abstractNumId w:val="24"/>
  </w:num>
  <w:num w:numId="14">
    <w:abstractNumId w:val="16"/>
  </w:num>
  <w:num w:numId="15">
    <w:abstractNumId w:val="19"/>
  </w:num>
  <w:num w:numId="16">
    <w:abstractNumId w:val="1"/>
  </w:num>
  <w:num w:numId="17">
    <w:abstractNumId w:val="28"/>
  </w:num>
  <w:num w:numId="18">
    <w:abstractNumId w:val="7"/>
  </w:num>
  <w:num w:numId="19">
    <w:abstractNumId w:val="10"/>
  </w:num>
  <w:num w:numId="20">
    <w:abstractNumId w:val="15"/>
  </w:num>
  <w:num w:numId="21">
    <w:abstractNumId w:val="6"/>
  </w:num>
  <w:num w:numId="22">
    <w:abstractNumId w:val="18"/>
  </w:num>
  <w:num w:numId="23">
    <w:abstractNumId w:val="5"/>
  </w:num>
  <w:num w:numId="24">
    <w:abstractNumId w:val="22"/>
  </w:num>
  <w:num w:numId="25">
    <w:abstractNumId w:val="26"/>
  </w:num>
  <w:num w:numId="26">
    <w:abstractNumId w:val="20"/>
  </w:num>
  <w:num w:numId="27">
    <w:abstractNumId w:val="3"/>
  </w:num>
  <w:num w:numId="28">
    <w:abstractNumId w:val="17"/>
  </w:num>
  <w:num w:numId="29">
    <w:abstractNumId w:val="0"/>
  </w:num>
  <w:num w:numId="30">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817"/>
    <w:rsid w:val="00036FC6"/>
    <w:rsid w:val="000766F1"/>
    <w:rsid w:val="000914B9"/>
    <w:rsid w:val="000A7AE7"/>
    <w:rsid w:val="000B5292"/>
    <w:rsid w:val="000C064A"/>
    <w:rsid w:val="000C6FA2"/>
    <w:rsid w:val="000D74ED"/>
    <w:rsid w:val="000F3C20"/>
    <w:rsid w:val="001017C4"/>
    <w:rsid w:val="00102BBA"/>
    <w:rsid w:val="00112CED"/>
    <w:rsid w:val="001325AA"/>
    <w:rsid w:val="001755F6"/>
    <w:rsid w:val="00184E00"/>
    <w:rsid w:val="001B4EA9"/>
    <w:rsid w:val="001D2355"/>
    <w:rsid w:val="001E1BC5"/>
    <w:rsid w:val="00217AB3"/>
    <w:rsid w:val="0022022D"/>
    <w:rsid w:val="00232041"/>
    <w:rsid w:val="002327D6"/>
    <w:rsid w:val="0023664A"/>
    <w:rsid w:val="00267A43"/>
    <w:rsid w:val="002768B5"/>
    <w:rsid w:val="002848CE"/>
    <w:rsid w:val="0029488F"/>
    <w:rsid w:val="00296997"/>
    <w:rsid w:val="002C0511"/>
    <w:rsid w:val="002C3E01"/>
    <w:rsid w:val="002D1C4E"/>
    <w:rsid w:val="002E218E"/>
    <w:rsid w:val="00301896"/>
    <w:rsid w:val="00311AA0"/>
    <w:rsid w:val="003515AA"/>
    <w:rsid w:val="00357ED6"/>
    <w:rsid w:val="00357F5B"/>
    <w:rsid w:val="00366B4F"/>
    <w:rsid w:val="00366E54"/>
    <w:rsid w:val="003741E3"/>
    <w:rsid w:val="00386E46"/>
    <w:rsid w:val="00395394"/>
    <w:rsid w:val="003C2350"/>
    <w:rsid w:val="003C47BA"/>
    <w:rsid w:val="003E22E6"/>
    <w:rsid w:val="004200EF"/>
    <w:rsid w:val="00420255"/>
    <w:rsid w:val="004506C9"/>
    <w:rsid w:val="00450D37"/>
    <w:rsid w:val="00460EE4"/>
    <w:rsid w:val="0046300B"/>
    <w:rsid w:val="00471B8B"/>
    <w:rsid w:val="00492759"/>
    <w:rsid w:val="004A64A4"/>
    <w:rsid w:val="004B0981"/>
    <w:rsid w:val="004B611E"/>
    <w:rsid w:val="004F51B6"/>
    <w:rsid w:val="004F6B5A"/>
    <w:rsid w:val="005021BA"/>
    <w:rsid w:val="005318FF"/>
    <w:rsid w:val="0053741E"/>
    <w:rsid w:val="005569A4"/>
    <w:rsid w:val="0057414E"/>
    <w:rsid w:val="005A26B4"/>
    <w:rsid w:val="005D2905"/>
    <w:rsid w:val="005E5218"/>
    <w:rsid w:val="005E692F"/>
    <w:rsid w:val="00600A37"/>
    <w:rsid w:val="00600B43"/>
    <w:rsid w:val="00605307"/>
    <w:rsid w:val="00675133"/>
    <w:rsid w:val="0069287C"/>
    <w:rsid w:val="00693D19"/>
    <w:rsid w:val="006C1913"/>
    <w:rsid w:val="006C4DF8"/>
    <w:rsid w:val="006C69B9"/>
    <w:rsid w:val="006E560D"/>
    <w:rsid w:val="006E5A3A"/>
    <w:rsid w:val="006F6924"/>
    <w:rsid w:val="00741B85"/>
    <w:rsid w:val="00745EA2"/>
    <w:rsid w:val="0075304A"/>
    <w:rsid w:val="00774FA9"/>
    <w:rsid w:val="0079056C"/>
    <w:rsid w:val="007A26ED"/>
    <w:rsid w:val="007D7690"/>
    <w:rsid w:val="008017F4"/>
    <w:rsid w:val="00813609"/>
    <w:rsid w:val="00843D07"/>
    <w:rsid w:val="00855036"/>
    <w:rsid w:val="008561B0"/>
    <w:rsid w:val="00881F78"/>
    <w:rsid w:val="008C1BB6"/>
    <w:rsid w:val="008D387E"/>
    <w:rsid w:val="008E69E0"/>
    <w:rsid w:val="008E7964"/>
    <w:rsid w:val="00911D2B"/>
    <w:rsid w:val="00922242"/>
    <w:rsid w:val="00927332"/>
    <w:rsid w:val="00946706"/>
    <w:rsid w:val="00954584"/>
    <w:rsid w:val="0097262F"/>
    <w:rsid w:val="009A46E4"/>
    <w:rsid w:val="009D6A18"/>
    <w:rsid w:val="00A11182"/>
    <w:rsid w:val="00A20D76"/>
    <w:rsid w:val="00A43B0F"/>
    <w:rsid w:val="00A83C42"/>
    <w:rsid w:val="00AD06CC"/>
    <w:rsid w:val="00AE13A5"/>
    <w:rsid w:val="00B065DB"/>
    <w:rsid w:val="00B25606"/>
    <w:rsid w:val="00B95817"/>
    <w:rsid w:val="00BE5175"/>
    <w:rsid w:val="00C01271"/>
    <w:rsid w:val="00C01EDD"/>
    <w:rsid w:val="00C20099"/>
    <w:rsid w:val="00C34FA2"/>
    <w:rsid w:val="00C439F1"/>
    <w:rsid w:val="00C94B47"/>
    <w:rsid w:val="00CB674B"/>
    <w:rsid w:val="00CC3DC4"/>
    <w:rsid w:val="00CD1DE1"/>
    <w:rsid w:val="00D06FF3"/>
    <w:rsid w:val="00D26C72"/>
    <w:rsid w:val="00D368D5"/>
    <w:rsid w:val="00D614DD"/>
    <w:rsid w:val="00DA4B42"/>
    <w:rsid w:val="00DB254F"/>
    <w:rsid w:val="00DD68AE"/>
    <w:rsid w:val="00E13046"/>
    <w:rsid w:val="00E46E89"/>
    <w:rsid w:val="00E64FF8"/>
    <w:rsid w:val="00E76CBD"/>
    <w:rsid w:val="00E77C98"/>
    <w:rsid w:val="00E8039A"/>
    <w:rsid w:val="00E86B0C"/>
    <w:rsid w:val="00EA17D6"/>
    <w:rsid w:val="00EB0BC7"/>
    <w:rsid w:val="00EC7D90"/>
    <w:rsid w:val="00F15A7D"/>
    <w:rsid w:val="00F15B63"/>
    <w:rsid w:val="00F260D9"/>
    <w:rsid w:val="00F35C0D"/>
    <w:rsid w:val="00F36BDE"/>
    <w:rsid w:val="00F425B1"/>
    <w:rsid w:val="00F4269A"/>
    <w:rsid w:val="00F64622"/>
    <w:rsid w:val="00F9656D"/>
    <w:rsid w:val="00FB044E"/>
    <w:rsid w:val="00FC41CA"/>
    <w:rsid w:val="00FD2680"/>
    <w:rsid w:val="00FE1339"/>
    <w:rsid w:val="00FE67A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t-EE" w:eastAsia="et-EE"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annotation text" w:uiPriority="99"/>
    <w:lsdException w:name="footer" w:uiPriority="99"/>
    <w:lsdException w:name="caption" w:semiHidden="1" w:uiPriority="35" w:unhideWhenUsed="1" w:qFormat="1"/>
    <w:lsdException w:name="annotation reference"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66F1"/>
    <w:pPr>
      <w:autoSpaceDE w:val="0"/>
      <w:autoSpaceDN w:val="0"/>
    </w:pPr>
    <w:rPr>
      <w:rFonts w:ascii="Times New Roman" w:hAnsi="Times New Roman"/>
      <w:sz w:val="24"/>
      <w:szCs w:val="24"/>
      <w:lang w:eastAsia="en-US"/>
    </w:rPr>
  </w:style>
  <w:style w:type="paragraph" w:styleId="Heading1">
    <w:name w:val="heading 1"/>
    <w:basedOn w:val="Normal"/>
    <w:next w:val="Normal"/>
    <w:link w:val="Heading1Char"/>
    <w:uiPriority w:val="9"/>
    <w:qFormat/>
    <w:rsid w:val="000766F1"/>
    <w:pPr>
      <w:keepNext/>
      <w:jc w:val="center"/>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0766F1"/>
    <w:pPr>
      <w:keepNext/>
      <w:ind w:left="-148"/>
      <w:jc w:val="center"/>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0766F1"/>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766F1"/>
    <w:rPr>
      <w:rFonts w:ascii="Cambria" w:hAnsi="Cambria"/>
      <w:b/>
      <w:bCs/>
      <w:kern w:val="32"/>
      <w:sz w:val="32"/>
      <w:szCs w:val="32"/>
      <w:lang w:eastAsia="en-US"/>
    </w:rPr>
  </w:style>
  <w:style w:type="character" w:customStyle="1" w:styleId="Heading2Char">
    <w:name w:val="Heading 2 Char"/>
    <w:link w:val="Heading2"/>
    <w:uiPriority w:val="9"/>
    <w:rsid w:val="000766F1"/>
    <w:rPr>
      <w:rFonts w:ascii="Cambria" w:hAnsi="Cambria"/>
      <w:b/>
      <w:bCs/>
      <w:i/>
      <w:iCs/>
      <w:sz w:val="28"/>
      <w:szCs w:val="28"/>
      <w:lang w:eastAsia="en-US"/>
    </w:rPr>
  </w:style>
  <w:style w:type="character" w:customStyle="1" w:styleId="Heading3Char">
    <w:name w:val="Heading 3 Char"/>
    <w:link w:val="Heading3"/>
    <w:uiPriority w:val="9"/>
    <w:rsid w:val="000766F1"/>
    <w:rPr>
      <w:rFonts w:ascii="Cambria" w:hAnsi="Cambria"/>
      <w:b/>
      <w:bCs/>
      <w:sz w:val="26"/>
      <w:szCs w:val="26"/>
      <w:lang w:eastAsia="en-US"/>
    </w:rPr>
  </w:style>
  <w:style w:type="paragraph" w:styleId="NoSpacing">
    <w:name w:val="No Spacing"/>
    <w:link w:val="NoSpacingChar"/>
    <w:uiPriority w:val="1"/>
    <w:qFormat/>
    <w:rsid w:val="000766F1"/>
    <w:pPr>
      <w:autoSpaceDE w:val="0"/>
      <w:autoSpaceDN w:val="0"/>
    </w:pPr>
    <w:rPr>
      <w:rFonts w:ascii="Times New Roman" w:hAnsi="Times New Roman"/>
      <w:sz w:val="24"/>
      <w:szCs w:val="24"/>
      <w:lang w:eastAsia="en-US"/>
    </w:rPr>
  </w:style>
  <w:style w:type="paragraph" w:styleId="ListParagraph">
    <w:name w:val="List Paragraph"/>
    <w:basedOn w:val="Normal"/>
    <w:link w:val="ListParagraphChar"/>
    <w:uiPriority w:val="34"/>
    <w:qFormat/>
    <w:rsid w:val="000766F1"/>
    <w:pPr>
      <w:autoSpaceDE/>
      <w:autoSpaceDN/>
      <w:spacing w:after="200" w:line="276" w:lineRule="auto"/>
      <w:ind w:left="720"/>
      <w:contextualSpacing/>
    </w:pPr>
    <w:rPr>
      <w:rFonts w:ascii="Calibri" w:eastAsia="Calibri" w:hAnsi="Calibri"/>
      <w:sz w:val="22"/>
      <w:szCs w:val="22"/>
    </w:rPr>
  </w:style>
  <w:style w:type="character" w:styleId="IntenseEmphasis">
    <w:name w:val="Intense Emphasis"/>
    <w:uiPriority w:val="21"/>
    <w:qFormat/>
    <w:rsid w:val="000766F1"/>
    <w:rPr>
      <w:b/>
      <w:bCs/>
      <w:i/>
      <w:iCs/>
      <w:color w:val="4F81BD"/>
    </w:rPr>
  </w:style>
  <w:style w:type="character" w:styleId="Emphasis">
    <w:name w:val="Emphasis"/>
    <w:basedOn w:val="DefaultParagraphFont"/>
    <w:uiPriority w:val="20"/>
    <w:qFormat/>
    <w:rsid w:val="000766F1"/>
    <w:rPr>
      <w:i/>
      <w:iCs/>
    </w:rPr>
  </w:style>
  <w:style w:type="paragraph" w:styleId="Header">
    <w:name w:val="header"/>
    <w:basedOn w:val="Normal"/>
    <w:link w:val="HeaderChar"/>
    <w:rsid w:val="00B95817"/>
    <w:pPr>
      <w:tabs>
        <w:tab w:val="center" w:pos="4536"/>
        <w:tab w:val="right" w:pos="9072"/>
      </w:tabs>
    </w:pPr>
  </w:style>
  <w:style w:type="character" w:customStyle="1" w:styleId="HeaderChar">
    <w:name w:val="Header Char"/>
    <w:basedOn w:val="DefaultParagraphFont"/>
    <w:link w:val="Header"/>
    <w:rsid w:val="00B95817"/>
    <w:rPr>
      <w:rFonts w:ascii="Times New Roman" w:hAnsi="Times New Roman"/>
      <w:sz w:val="24"/>
      <w:szCs w:val="24"/>
      <w:lang w:eastAsia="en-US"/>
    </w:rPr>
  </w:style>
  <w:style w:type="paragraph" w:styleId="Footer">
    <w:name w:val="footer"/>
    <w:basedOn w:val="Normal"/>
    <w:link w:val="FooterChar"/>
    <w:uiPriority w:val="99"/>
    <w:rsid w:val="00B95817"/>
    <w:pPr>
      <w:tabs>
        <w:tab w:val="center" w:pos="4536"/>
        <w:tab w:val="right" w:pos="9072"/>
      </w:tabs>
    </w:pPr>
  </w:style>
  <w:style w:type="character" w:customStyle="1" w:styleId="FooterChar">
    <w:name w:val="Footer Char"/>
    <w:basedOn w:val="DefaultParagraphFont"/>
    <w:link w:val="Footer"/>
    <w:uiPriority w:val="99"/>
    <w:rsid w:val="00B95817"/>
    <w:rPr>
      <w:rFonts w:ascii="Times New Roman" w:hAnsi="Times New Roman"/>
      <w:sz w:val="24"/>
      <w:szCs w:val="24"/>
      <w:lang w:eastAsia="en-US"/>
    </w:rPr>
  </w:style>
  <w:style w:type="paragraph" w:styleId="Title">
    <w:name w:val="Title"/>
    <w:basedOn w:val="Normal"/>
    <w:next w:val="Normal"/>
    <w:link w:val="TitleChar"/>
    <w:uiPriority w:val="10"/>
    <w:qFormat/>
    <w:rsid w:val="00B95817"/>
    <w:pPr>
      <w:pBdr>
        <w:bottom w:val="single" w:sz="8" w:space="4" w:color="A9A57C" w:themeColor="accent1"/>
      </w:pBdr>
      <w:autoSpaceDE/>
      <w:autoSpaceDN/>
      <w:spacing w:after="300"/>
      <w:contextualSpacing/>
    </w:pPr>
    <w:rPr>
      <w:rFonts w:asciiTheme="majorHAnsi" w:eastAsiaTheme="majorEastAsia" w:hAnsiTheme="majorHAnsi" w:cstheme="majorBidi"/>
      <w:color w:val="4C4635" w:themeColor="text2" w:themeShade="BF"/>
      <w:spacing w:val="5"/>
      <w:kern w:val="28"/>
      <w:sz w:val="52"/>
      <w:szCs w:val="52"/>
      <w:lang w:eastAsia="et-EE"/>
    </w:rPr>
  </w:style>
  <w:style w:type="character" w:customStyle="1" w:styleId="TitleChar">
    <w:name w:val="Title Char"/>
    <w:basedOn w:val="DefaultParagraphFont"/>
    <w:link w:val="Title"/>
    <w:uiPriority w:val="10"/>
    <w:rsid w:val="00B95817"/>
    <w:rPr>
      <w:rFonts w:asciiTheme="majorHAnsi" w:eastAsiaTheme="majorEastAsia" w:hAnsiTheme="majorHAnsi" w:cstheme="majorBidi"/>
      <w:color w:val="4C4635" w:themeColor="text2" w:themeShade="BF"/>
      <w:spacing w:val="5"/>
      <w:kern w:val="28"/>
      <w:sz w:val="52"/>
      <w:szCs w:val="52"/>
    </w:rPr>
  </w:style>
  <w:style w:type="paragraph" w:styleId="Subtitle">
    <w:name w:val="Subtitle"/>
    <w:basedOn w:val="Normal"/>
    <w:next w:val="Normal"/>
    <w:link w:val="SubtitleChar"/>
    <w:uiPriority w:val="11"/>
    <w:qFormat/>
    <w:rsid w:val="00B95817"/>
    <w:pPr>
      <w:numPr>
        <w:ilvl w:val="1"/>
      </w:numPr>
      <w:autoSpaceDE/>
      <w:autoSpaceDN/>
      <w:spacing w:after="200" w:line="276" w:lineRule="auto"/>
    </w:pPr>
    <w:rPr>
      <w:rFonts w:asciiTheme="majorHAnsi" w:eastAsiaTheme="majorEastAsia" w:hAnsiTheme="majorHAnsi" w:cstheme="majorBidi"/>
      <w:i/>
      <w:iCs/>
      <w:color w:val="A9A57C" w:themeColor="accent1"/>
      <w:spacing w:val="15"/>
      <w:lang w:eastAsia="et-EE"/>
    </w:rPr>
  </w:style>
  <w:style w:type="character" w:customStyle="1" w:styleId="SubtitleChar">
    <w:name w:val="Subtitle Char"/>
    <w:basedOn w:val="DefaultParagraphFont"/>
    <w:link w:val="Subtitle"/>
    <w:uiPriority w:val="11"/>
    <w:rsid w:val="00B95817"/>
    <w:rPr>
      <w:rFonts w:asciiTheme="majorHAnsi" w:eastAsiaTheme="majorEastAsia" w:hAnsiTheme="majorHAnsi" w:cstheme="majorBidi"/>
      <w:i/>
      <w:iCs/>
      <w:color w:val="A9A57C" w:themeColor="accent1"/>
      <w:spacing w:val="15"/>
      <w:sz w:val="24"/>
      <w:szCs w:val="24"/>
    </w:rPr>
  </w:style>
  <w:style w:type="paragraph" w:styleId="BalloonText">
    <w:name w:val="Balloon Text"/>
    <w:basedOn w:val="Normal"/>
    <w:link w:val="BalloonTextChar"/>
    <w:rsid w:val="00B95817"/>
    <w:rPr>
      <w:rFonts w:ascii="Tahoma" w:hAnsi="Tahoma" w:cs="Tahoma"/>
      <w:sz w:val="16"/>
      <w:szCs w:val="16"/>
    </w:rPr>
  </w:style>
  <w:style w:type="character" w:customStyle="1" w:styleId="BalloonTextChar">
    <w:name w:val="Balloon Text Char"/>
    <w:basedOn w:val="DefaultParagraphFont"/>
    <w:link w:val="BalloonText"/>
    <w:rsid w:val="00B95817"/>
    <w:rPr>
      <w:rFonts w:ascii="Tahoma" w:hAnsi="Tahoma" w:cs="Tahoma"/>
      <w:sz w:val="16"/>
      <w:szCs w:val="16"/>
      <w:lang w:eastAsia="en-US"/>
    </w:rPr>
  </w:style>
  <w:style w:type="character" w:customStyle="1" w:styleId="NoSpacingChar">
    <w:name w:val="No Spacing Char"/>
    <w:basedOn w:val="DefaultParagraphFont"/>
    <w:link w:val="NoSpacing"/>
    <w:uiPriority w:val="1"/>
    <w:rsid w:val="00B95817"/>
    <w:rPr>
      <w:rFonts w:ascii="Times New Roman" w:hAnsi="Times New Roman"/>
      <w:sz w:val="24"/>
      <w:szCs w:val="24"/>
      <w:lang w:eastAsia="en-US"/>
    </w:rPr>
  </w:style>
  <w:style w:type="paragraph" w:styleId="TOCHeading">
    <w:name w:val="TOC Heading"/>
    <w:basedOn w:val="Heading1"/>
    <w:next w:val="Normal"/>
    <w:uiPriority w:val="39"/>
    <w:unhideWhenUsed/>
    <w:qFormat/>
    <w:rsid w:val="00FB044E"/>
    <w:pPr>
      <w:keepLines/>
      <w:autoSpaceDE/>
      <w:autoSpaceDN/>
      <w:spacing w:before="480" w:line="276" w:lineRule="auto"/>
      <w:jc w:val="left"/>
      <w:outlineLvl w:val="9"/>
    </w:pPr>
    <w:rPr>
      <w:rFonts w:asciiTheme="majorHAnsi" w:eastAsiaTheme="majorEastAsia" w:hAnsiTheme="majorHAnsi" w:cstheme="majorBidi"/>
      <w:color w:val="848057" w:themeColor="accent1" w:themeShade="BF"/>
      <w:kern w:val="0"/>
      <w:sz w:val="28"/>
      <w:szCs w:val="28"/>
      <w:lang w:val="en-US" w:eastAsia="ja-JP"/>
    </w:rPr>
  </w:style>
  <w:style w:type="paragraph" w:styleId="TOC1">
    <w:name w:val="toc 1"/>
    <w:basedOn w:val="Normal"/>
    <w:next w:val="Normal"/>
    <w:autoRedefine/>
    <w:uiPriority w:val="39"/>
    <w:rsid w:val="00FB044E"/>
    <w:pPr>
      <w:spacing w:after="100"/>
    </w:pPr>
  </w:style>
  <w:style w:type="character" w:styleId="Hyperlink">
    <w:name w:val="Hyperlink"/>
    <w:basedOn w:val="DefaultParagraphFont"/>
    <w:uiPriority w:val="99"/>
    <w:unhideWhenUsed/>
    <w:rsid w:val="00FB044E"/>
    <w:rPr>
      <w:color w:val="D25814" w:themeColor="hyperlink"/>
      <w:u w:val="single"/>
    </w:rPr>
  </w:style>
  <w:style w:type="character" w:styleId="CommentReference">
    <w:name w:val="annotation reference"/>
    <w:basedOn w:val="DefaultParagraphFont"/>
    <w:uiPriority w:val="99"/>
    <w:rsid w:val="00FB044E"/>
    <w:rPr>
      <w:sz w:val="16"/>
      <w:szCs w:val="16"/>
    </w:rPr>
  </w:style>
  <w:style w:type="paragraph" w:styleId="CommentText">
    <w:name w:val="annotation text"/>
    <w:basedOn w:val="Normal"/>
    <w:link w:val="CommentTextChar"/>
    <w:uiPriority w:val="99"/>
    <w:rsid w:val="00FB044E"/>
    <w:rPr>
      <w:sz w:val="20"/>
      <w:szCs w:val="20"/>
    </w:rPr>
  </w:style>
  <w:style w:type="character" w:customStyle="1" w:styleId="CommentTextChar">
    <w:name w:val="Comment Text Char"/>
    <w:basedOn w:val="DefaultParagraphFont"/>
    <w:link w:val="CommentText"/>
    <w:uiPriority w:val="99"/>
    <w:rsid w:val="00FB044E"/>
    <w:rPr>
      <w:rFonts w:ascii="Times New Roman" w:hAnsi="Times New Roman"/>
      <w:lang w:eastAsia="en-US"/>
    </w:rPr>
  </w:style>
  <w:style w:type="paragraph" w:styleId="CommentSubject">
    <w:name w:val="annotation subject"/>
    <w:basedOn w:val="CommentText"/>
    <w:next w:val="CommentText"/>
    <w:link w:val="CommentSubjectChar"/>
    <w:rsid w:val="00FB044E"/>
    <w:rPr>
      <w:b/>
      <w:bCs/>
    </w:rPr>
  </w:style>
  <w:style w:type="character" w:customStyle="1" w:styleId="CommentSubjectChar">
    <w:name w:val="Comment Subject Char"/>
    <w:basedOn w:val="CommentTextChar"/>
    <w:link w:val="CommentSubject"/>
    <w:rsid w:val="00FB044E"/>
    <w:rPr>
      <w:rFonts w:ascii="Times New Roman" w:hAnsi="Times New Roman"/>
      <w:b/>
      <w:bCs/>
      <w:lang w:eastAsia="en-US"/>
    </w:rPr>
  </w:style>
  <w:style w:type="paragraph" w:styleId="TOC2">
    <w:name w:val="toc 2"/>
    <w:basedOn w:val="Normal"/>
    <w:next w:val="Normal"/>
    <w:autoRedefine/>
    <w:uiPriority w:val="39"/>
    <w:rsid w:val="00C20099"/>
    <w:pPr>
      <w:spacing w:after="100"/>
      <w:ind w:left="240"/>
    </w:pPr>
  </w:style>
  <w:style w:type="paragraph" w:styleId="TOC3">
    <w:name w:val="toc 3"/>
    <w:basedOn w:val="Normal"/>
    <w:next w:val="Normal"/>
    <w:autoRedefine/>
    <w:uiPriority w:val="39"/>
    <w:rsid w:val="00C20099"/>
    <w:pPr>
      <w:spacing w:after="100"/>
      <w:ind w:left="480"/>
    </w:pPr>
  </w:style>
  <w:style w:type="paragraph" w:styleId="NormalWeb">
    <w:name w:val="Normal (Web)"/>
    <w:basedOn w:val="Normal"/>
    <w:uiPriority w:val="99"/>
    <w:unhideWhenUsed/>
    <w:rsid w:val="000F3C20"/>
    <w:pPr>
      <w:autoSpaceDE/>
      <w:autoSpaceDN/>
      <w:spacing w:before="100" w:beforeAutospacing="1" w:after="100" w:afterAutospacing="1"/>
    </w:pPr>
    <w:rPr>
      <w:lang w:eastAsia="et-EE"/>
    </w:rPr>
  </w:style>
  <w:style w:type="character" w:customStyle="1" w:styleId="ListParagraphChar">
    <w:name w:val="List Paragraph Char"/>
    <w:basedOn w:val="DefaultParagraphFont"/>
    <w:link w:val="ListParagraph"/>
    <w:uiPriority w:val="34"/>
    <w:locked/>
    <w:rsid w:val="00AD06CC"/>
    <w:rPr>
      <w:rFonts w:eastAsia="Calibri"/>
      <w:sz w:val="22"/>
      <w:szCs w:val="22"/>
      <w:lang w:eastAsia="en-US"/>
    </w:rPr>
  </w:style>
  <w:style w:type="character" w:customStyle="1" w:styleId="tyhik">
    <w:name w:val="tyhik"/>
    <w:basedOn w:val="DefaultParagraphFont"/>
    <w:rsid w:val="006E5A3A"/>
  </w:style>
  <w:style w:type="paragraph" w:customStyle="1" w:styleId="Standard">
    <w:name w:val="Standard"/>
    <w:uiPriority w:val="99"/>
    <w:rsid w:val="008C1BB6"/>
    <w:pPr>
      <w:suppressAutoHyphens/>
      <w:autoSpaceDN w:val="0"/>
      <w:spacing w:after="200" w:line="276" w:lineRule="auto"/>
      <w:textAlignment w:val="baseline"/>
    </w:pPr>
    <w:rPr>
      <w:rFonts w:eastAsia="Lucida Sans Unicode" w:cs="Tahoma"/>
      <w:kern w:val="3"/>
      <w:sz w:val="22"/>
      <w:szCs w:val="22"/>
      <w:lang w:eastAsia="en-US"/>
    </w:rPr>
  </w:style>
  <w:style w:type="paragraph" w:customStyle="1" w:styleId="Snum">
    <w:name w:val="Sõnum"/>
    <w:autoRedefine/>
    <w:qFormat/>
    <w:rsid w:val="000914B9"/>
    <w:rPr>
      <w:rFonts w:ascii="Times New Roman" w:eastAsia="SimSun" w:hAnsi="Times New Roman" w:cs="Mangal"/>
      <w:kern w:val="1"/>
      <w:sz w:val="24"/>
      <w:szCs w:val="24"/>
      <w:lang w:eastAsia="zh-CN" w:bidi="hi-IN"/>
    </w:rPr>
  </w:style>
  <w:style w:type="table" w:styleId="TableGrid">
    <w:name w:val="Table Grid"/>
    <w:basedOn w:val="TableNormal"/>
    <w:uiPriority w:val="59"/>
    <w:rsid w:val="00C34F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C34FA2"/>
  </w:style>
  <w:style w:type="character" w:customStyle="1" w:styleId="italic">
    <w:name w:val="italic"/>
    <w:basedOn w:val="DefaultParagraphFont"/>
    <w:rsid w:val="00C34FA2"/>
  </w:style>
  <w:style w:type="character" w:customStyle="1" w:styleId="sub">
    <w:name w:val="sub"/>
    <w:basedOn w:val="DefaultParagraphFont"/>
    <w:rsid w:val="00C34F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t-EE" w:eastAsia="et-EE"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annotation text" w:uiPriority="99"/>
    <w:lsdException w:name="footer" w:uiPriority="99"/>
    <w:lsdException w:name="caption" w:semiHidden="1" w:uiPriority="35" w:unhideWhenUsed="1" w:qFormat="1"/>
    <w:lsdException w:name="annotation reference"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66F1"/>
    <w:pPr>
      <w:autoSpaceDE w:val="0"/>
      <w:autoSpaceDN w:val="0"/>
    </w:pPr>
    <w:rPr>
      <w:rFonts w:ascii="Times New Roman" w:hAnsi="Times New Roman"/>
      <w:sz w:val="24"/>
      <w:szCs w:val="24"/>
      <w:lang w:eastAsia="en-US"/>
    </w:rPr>
  </w:style>
  <w:style w:type="paragraph" w:styleId="Heading1">
    <w:name w:val="heading 1"/>
    <w:basedOn w:val="Normal"/>
    <w:next w:val="Normal"/>
    <w:link w:val="Heading1Char"/>
    <w:uiPriority w:val="9"/>
    <w:qFormat/>
    <w:rsid w:val="000766F1"/>
    <w:pPr>
      <w:keepNext/>
      <w:jc w:val="center"/>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0766F1"/>
    <w:pPr>
      <w:keepNext/>
      <w:ind w:left="-148"/>
      <w:jc w:val="center"/>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0766F1"/>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766F1"/>
    <w:rPr>
      <w:rFonts w:ascii="Cambria" w:hAnsi="Cambria"/>
      <w:b/>
      <w:bCs/>
      <w:kern w:val="32"/>
      <w:sz w:val="32"/>
      <w:szCs w:val="32"/>
      <w:lang w:eastAsia="en-US"/>
    </w:rPr>
  </w:style>
  <w:style w:type="character" w:customStyle="1" w:styleId="Heading2Char">
    <w:name w:val="Heading 2 Char"/>
    <w:link w:val="Heading2"/>
    <w:uiPriority w:val="9"/>
    <w:rsid w:val="000766F1"/>
    <w:rPr>
      <w:rFonts w:ascii="Cambria" w:hAnsi="Cambria"/>
      <w:b/>
      <w:bCs/>
      <w:i/>
      <w:iCs/>
      <w:sz w:val="28"/>
      <w:szCs w:val="28"/>
      <w:lang w:eastAsia="en-US"/>
    </w:rPr>
  </w:style>
  <w:style w:type="character" w:customStyle="1" w:styleId="Heading3Char">
    <w:name w:val="Heading 3 Char"/>
    <w:link w:val="Heading3"/>
    <w:uiPriority w:val="9"/>
    <w:rsid w:val="000766F1"/>
    <w:rPr>
      <w:rFonts w:ascii="Cambria" w:hAnsi="Cambria"/>
      <w:b/>
      <w:bCs/>
      <w:sz w:val="26"/>
      <w:szCs w:val="26"/>
      <w:lang w:eastAsia="en-US"/>
    </w:rPr>
  </w:style>
  <w:style w:type="paragraph" w:styleId="NoSpacing">
    <w:name w:val="No Spacing"/>
    <w:link w:val="NoSpacingChar"/>
    <w:uiPriority w:val="1"/>
    <w:qFormat/>
    <w:rsid w:val="000766F1"/>
    <w:pPr>
      <w:autoSpaceDE w:val="0"/>
      <w:autoSpaceDN w:val="0"/>
    </w:pPr>
    <w:rPr>
      <w:rFonts w:ascii="Times New Roman" w:hAnsi="Times New Roman"/>
      <w:sz w:val="24"/>
      <w:szCs w:val="24"/>
      <w:lang w:eastAsia="en-US"/>
    </w:rPr>
  </w:style>
  <w:style w:type="paragraph" w:styleId="ListParagraph">
    <w:name w:val="List Paragraph"/>
    <w:basedOn w:val="Normal"/>
    <w:link w:val="ListParagraphChar"/>
    <w:uiPriority w:val="34"/>
    <w:qFormat/>
    <w:rsid w:val="000766F1"/>
    <w:pPr>
      <w:autoSpaceDE/>
      <w:autoSpaceDN/>
      <w:spacing w:after="200" w:line="276" w:lineRule="auto"/>
      <w:ind w:left="720"/>
      <w:contextualSpacing/>
    </w:pPr>
    <w:rPr>
      <w:rFonts w:ascii="Calibri" w:eastAsia="Calibri" w:hAnsi="Calibri"/>
      <w:sz w:val="22"/>
      <w:szCs w:val="22"/>
    </w:rPr>
  </w:style>
  <w:style w:type="character" w:styleId="IntenseEmphasis">
    <w:name w:val="Intense Emphasis"/>
    <w:uiPriority w:val="21"/>
    <w:qFormat/>
    <w:rsid w:val="000766F1"/>
    <w:rPr>
      <w:b/>
      <w:bCs/>
      <w:i/>
      <w:iCs/>
      <w:color w:val="4F81BD"/>
    </w:rPr>
  </w:style>
  <w:style w:type="character" w:styleId="Emphasis">
    <w:name w:val="Emphasis"/>
    <w:basedOn w:val="DefaultParagraphFont"/>
    <w:uiPriority w:val="20"/>
    <w:qFormat/>
    <w:rsid w:val="000766F1"/>
    <w:rPr>
      <w:i/>
      <w:iCs/>
    </w:rPr>
  </w:style>
  <w:style w:type="paragraph" w:styleId="Header">
    <w:name w:val="header"/>
    <w:basedOn w:val="Normal"/>
    <w:link w:val="HeaderChar"/>
    <w:rsid w:val="00B95817"/>
    <w:pPr>
      <w:tabs>
        <w:tab w:val="center" w:pos="4536"/>
        <w:tab w:val="right" w:pos="9072"/>
      </w:tabs>
    </w:pPr>
  </w:style>
  <w:style w:type="character" w:customStyle="1" w:styleId="HeaderChar">
    <w:name w:val="Header Char"/>
    <w:basedOn w:val="DefaultParagraphFont"/>
    <w:link w:val="Header"/>
    <w:rsid w:val="00B95817"/>
    <w:rPr>
      <w:rFonts w:ascii="Times New Roman" w:hAnsi="Times New Roman"/>
      <w:sz w:val="24"/>
      <w:szCs w:val="24"/>
      <w:lang w:eastAsia="en-US"/>
    </w:rPr>
  </w:style>
  <w:style w:type="paragraph" w:styleId="Footer">
    <w:name w:val="footer"/>
    <w:basedOn w:val="Normal"/>
    <w:link w:val="FooterChar"/>
    <w:uiPriority w:val="99"/>
    <w:rsid w:val="00B95817"/>
    <w:pPr>
      <w:tabs>
        <w:tab w:val="center" w:pos="4536"/>
        <w:tab w:val="right" w:pos="9072"/>
      </w:tabs>
    </w:pPr>
  </w:style>
  <w:style w:type="character" w:customStyle="1" w:styleId="FooterChar">
    <w:name w:val="Footer Char"/>
    <w:basedOn w:val="DefaultParagraphFont"/>
    <w:link w:val="Footer"/>
    <w:uiPriority w:val="99"/>
    <w:rsid w:val="00B95817"/>
    <w:rPr>
      <w:rFonts w:ascii="Times New Roman" w:hAnsi="Times New Roman"/>
      <w:sz w:val="24"/>
      <w:szCs w:val="24"/>
      <w:lang w:eastAsia="en-US"/>
    </w:rPr>
  </w:style>
  <w:style w:type="paragraph" w:styleId="Title">
    <w:name w:val="Title"/>
    <w:basedOn w:val="Normal"/>
    <w:next w:val="Normal"/>
    <w:link w:val="TitleChar"/>
    <w:uiPriority w:val="10"/>
    <w:qFormat/>
    <w:rsid w:val="00B95817"/>
    <w:pPr>
      <w:pBdr>
        <w:bottom w:val="single" w:sz="8" w:space="4" w:color="A9A57C" w:themeColor="accent1"/>
      </w:pBdr>
      <w:autoSpaceDE/>
      <w:autoSpaceDN/>
      <w:spacing w:after="300"/>
      <w:contextualSpacing/>
    </w:pPr>
    <w:rPr>
      <w:rFonts w:asciiTheme="majorHAnsi" w:eastAsiaTheme="majorEastAsia" w:hAnsiTheme="majorHAnsi" w:cstheme="majorBidi"/>
      <w:color w:val="4C4635" w:themeColor="text2" w:themeShade="BF"/>
      <w:spacing w:val="5"/>
      <w:kern w:val="28"/>
      <w:sz w:val="52"/>
      <w:szCs w:val="52"/>
      <w:lang w:eastAsia="et-EE"/>
    </w:rPr>
  </w:style>
  <w:style w:type="character" w:customStyle="1" w:styleId="TitleChar">
    <w:name w:val="Title Char"/>
    <w:basedOn w:val="DefaultParagraphFont"/>
    <w:link w:val="Title"/>
    <w:uiPriority w:val="10"/>
    <w:rsid w:val="00B95817"/>
    <w:rPr>
      <w:rFonts w:asciiTheme="majorHAnsi" w:eastAsiaTheme="majorEastAsia" w:hAnsiTheme="majorHAnsi" w:cstheme="majorBidi"/>
      <w:color w:val="4C4635" w:themeColor="text2" w:themeShade="BF"/>
      <w:spacing w:val="5"/>
      <w:kern w:val="28"/>
      <w:sz w:val="52"/>
      <w:szCs w:val="52"/>
    </w:rPr>
  </w:style>
  <w:style w:type="paragraph" w:styleId="Subtitle">
    <w:name w:val="Subtitle"/>
    <w:basedOn w:val="Normal"/>
    <w:next w:val="Normal"/>
    <w:link w:val="SubtitleChar"/>
    <w:uiPriority w:val="11"/>
    <w:qFormat/>
    <w:rsid w:val="00B95817"/>
    <w:pPr>
      <w:numPr>
        <w:ilvl w:val="1"/>
      </w:numPr>
      <w:autoSpaceDE/>
      <w:autoSpaceDN/>
      <w:spacing w:after="200" w:line="276" w:lineRule="auto"/>
    </w:pPr>
    <w:rPr>
      <w:rFonts w:asciiTheme="majorHAnsi" w:eastAsiaTheme="majorEastAsia" w:hAnsiTheme="majorHAnsi" w:cstheme="majorBidi"/>
      <w:i/>
      <w:iCs/>
      <w:color w:val="A9A57C" w:themeColor="accent1"/>
      <w:spacing w:val="15"/>
      <w:lang w:eastAsia="et-EE"/>
    </w:rPr>
  </w:style>
  <w:style w:type="character" w:customStyle="1" w:styleId="SubtitleChar">
    <w:name w:val="Subtitle Char"/>
    <w:basedOn w:val="DefaultParagraphFont"/>
    <w:link w:val="Subtitle"/>
    <w:uiPriority w:val="11"/>
    <w:rsid w:val="00B95817"/>
    <w:rPr>
      <w:rFonts w:asciiTheme="majorHAnsi" w:eastAsiaTheme="majorEastAsia" w:hAnsiTheme="majorHAnsi" w:cstheme="majorBidi"/>
      <w:i/>
      <w:iCs/>
      <w:color w:val="A9A57C" w:themeColor="accent1"/>
      <w:spacing w:val="15"/>
      <w:sz w:val="24"/>
      <w:szCs w:val="24"/>
    </w:rPr>
  </w:style>
  <w:style w:type="paragraph" w:styleId="BalloonText">
    <w:name w:val="Balloon Text"/>
    <w:basedOn w:val="Normal"/>
    <w:link w:val="BalloonTextChar"/>
    <w:rsid w:val="00B95817"/>
    <w:rPr>
      <w:rFonts w:ascii="Tahoma" w:hAnsi="Tahoma" w:cs="Tahoma"/>
      <w:sz w:val="16"/>
      <w:szCs w:val="16"/>
    </w:rPr>
  </w:style>
  <w:style w:type="character" w:customStyle="1" w:styleId="BalloonTextChar">
    <w:name w:val="Balloon Text Char"/>
    <w:basedOn w:val="DefaultParagraphFont"/>
    <w:link w:val="BalloonText"/>
    <w:rsid w:val="00B95817"/>
    <w:rPr>
      <w:rFonts w:ascii="Tahoma" w:hAnsi="Tahoma" w:cs="Tahoma"/>
      <w:sz w:val="16"/>
      <w:szCs w:val="16"/>
      <w:lang w:eastAsia="en-US"/>
    </w:rPr>
  </w:style>
  <w:style w:type="character" w:customStyle="1" w:styleId="NoSpacingChar">
    <w:name w:val="No Spacing Char"/>
    <w:basedOn w:val="DefaultParagraphFont"/>
    <w:link w:val="NoSpacing"/>
    <w:uiPriority w:val="1"/>
    <w:rsid w:val="00B95817"/>
    <w:rPr>
      <w:rFonts w:ascii="Times New Roman" w:hAnsi="Times New Roman"/>
      <w:sz w:val="24"/>
      <w:szCs w:val="24"/>
      <w:lang w:eastAsia="en-US"/>
    </w:rPr>
  </w:style>
  <w:style w:type="paragraph" w:styleId="TOCHeading">
    <w:name w:val="TOC Heading"/>
    <w:basedOn w:val="Heading1"/>
    <w:next w:val="Normal"/>
    <w:uiPriority w:val="39"/>
    <w:unhideWhenUsed/>
    <w:qFormat/>
    <w:rsid w:val="00FB044E"/>
    <w:pPr>
      <w:keepLines/>
      <w:autoSpaceDE/>
      <w:autoSpaceDN/>
      <w:spacing w:before="480" w:line="276" w:lineRule="auto"/>
      <w:jc w:val="left"/>
      <w:outlineLvl w:val="9"/>
    </w:pPr>
    <w:rPr>
      <w:rFonts w:asciiTheme="majorHAnsi" w:eastAsiaTheme="majorEastAsia" w:hAnsiTheme="majorHAnsi" w:cstheme="majorBidi"/>
      <w:color w:val="848057" w:themeColor="accent1" w:themeShade="BF"/>
      <w:kern w:val="0"/>
      <w:sz w:val="28"/>
      <w:szCs w:val="28"/>
      <w:lang w:val="en-US" w:eastAsia="ja-JP"/>
    </w:rPr>
  </w:style>
  <w:style w:type="paragraph" w:styleId="TOC1">
    <w:name w:val="toc 1"/>
    <w:basedOn w:val="Normal"/>
    <w:next w:val="Normal"/>
    <w:autoRedefine/>
    <w:uiPriority w:val="39"/>
    <w:rsid w:val="00FB044E"/>
    <w:pPr>
      <w:spacing w:after="100"/>
    </w:pPr>
  </w:style>
  <w:style w:type="character" w:styleId="Hyperlink">
    <w:name w:val="Hyperlink"/>
    <w:basedOn w:val="DefaultParagraphFont"/>
    <w:uiPriority w:val="99"/>
    <w:unhideWhenUsed/>
    <w:rsid w:val="00FB044E"/>
    <w:rPr>
      <w:color w:val="D25814" w:themeColor="hyperlink"/>
      <w:u w:val="single"/>
    </w:rPr>
  </w:style>
  <w:style w:type="character" w:styleId="CommentReference">
    <w:name w:val="annotation reference"/>
    <w:basedOn w:val="DefaultParagraphFont"/>
    <w:uiPriority w:val="99"/>
    <w:rsid w:val="00FB044E"/>
    <w:rPr>
      <w:sz w:val="16"/>
      <w:szCs w:val="16"/>
    </w:rPr>
  </w:style>
  <w:style w:type="paragraph" w:styleId="CommentText">
    <w:name w:val="annotation text"/>
    <w:basedOn w:val="Normal"/>
    <w:link w:val="CommentTextChar"/>
    <w:uiPriority w:val="99"/>
    <w:rsid w:val="00FB044E"/>
    <w:rPr>
      <w:sz w:val="20"/>
      <w:szCs w:val="20"/>
    </w:rPr>
  </w:style>
  <w:style w:type="character" w:customStyle="1" w:styleId="CommentTextChar">
    <w:name w:val="Comment Text Char"/>
    <w:basedOn w:val="DefaultParagraphFont"/>
    <w:link w:val="CommentText"/>
    <w:uiPriority w:val="99"/>
    <w:rsid w:val="00FB044E"/>
    <w:rPr>
      <w:rFonts w:ascii="Times New Roman" w:hAnsi="Times New Roman"/>
      <w:lang w:eastAsia="en-US"/>
    </w:rPr>
  </w:style>
  <w:style w:type="paragraph" w:styleId="CommentSubject">
    <w:name w:val="annotation subject"/>
    <w:basedOn w:val="CommentText"/>
    <w:next w:val="CommentText"/>
    <w:link w:val="CommentSubjectChar"/>
    <w:rsid w:val="00FB044E"/>
    <w:rPr>
      <w:b/>
      <w:bCs/>
    </w:rPr>
  </w:style>
  <w:style w:type="character" w:customStyle="1" w:styleId="CommentSubjectChar">
    <w:name w:val="Comment Subject Char"/>
    <w:basedOn w:val="CommentTextChar"/>
    <w:link w:val="CommentSubject"/>
    <w:rsid w:val="00FB044E"/>
    <w:rPr>
      <w:rFonts w:ascii="Times New Roman" w:hAnsi="Times New Roman"/>
      <w:b/>
      <w:bCs/>
      <w:lang w:eastAsia="en-US"/>
    </w:rPr>
  </w:style>
  <w:style w:type="paragraph" w:styleId="TOC2">
    <w:name w:val="toc 2"/>
    <w:basedOn w:val="Normal"/>
    <w:next w:val="Normal"/>
    <w:autoRedefine/>
    <w:uiPriority w:val="39"/>
    <w:rsid w:val="00C20099"/>
    <w:pPr>
      <w:spacing w:after="100"/>
      <w:ind w:left="240"/>
    </w:pPr>
  </w:style>
  <w:style w:type="paragraph" w:styleId="TOC3">
    <w:name w:val="toc 3"/>
    <w:basedOn w:val="Normal"/>
    <w:next w:val="Normal"/>
    <w:autoRedefine/>
    <w:uiPriority w:val="39"/>
    <w:rsid w:val="00C20099"/>
    <w:pPr>
      <w:spacing w:after="100"/>
      <w:ind w:left="480"/>
    </w:pPr>
  </w:style>
  <w:style w:type="paragraph" w:styleId="NormalWeb">
    <w:name w:val="Normal (Web)"/>
    <w:basedOn w:val="Normal"/>
    <w:uiPriority w:val="99"/>
    <w:unhideWhenUsed/>
    <w:rsid w:val="000F3C20"/>
    <w:pPr>
      <w:autoSpaceDE/>
      <w:autoSpaceDN/>
      <w:spacing w:before="100" w:beforeAutospacing="1" w:after="100" w:afterAutospacing="1"/>
    </w:pPr>
    <w:rPr>
      <w:lang w:eastAsia="et-EE"/>
    </w:rPr>
  </w:style>
  <w:style w:type="character" w:customStyle="1" w:styleId="ListParagraphChar">
    <w:name w:val="List Paragraph Char"/>
    <w:basedOn w:val="DefaultParagraphFont"/>
    <w:link w:val="ListParagraph"/>
    <w:uiPriority w:val="34"/>
    <w:locked/>
    <w:rsid w:val="00AD06CC"/>
    <w:rPr>
      <w:rFonts w:eastAsia="Calibri"/>
      <w:sz w:val="22"/>
      <w:szCs w:val="22"/>
      <w:lang w:eastAsia="en-US"/>
    </w:rPr>
  </w:style>
  <w:style w:type="character" w:customStyle="1" w:styleId="tyhik">
    <w:name w:val="tyhik"/>
    <w:basedOn w:val="DefaultParagraphFont"/>
    <w:rsid w:val="006E5A3A"/>
  </w:style>
  <w:style w:type="paragraph" w:customStyle="1" w:styleId="Standard">
    <w:name w:val="Standard"/>
    <w:uiPriority w:val="99"/>
    <w:rsid w:val="008C1BB6"/>
    <w:pPr>
      <w:suppressAutoHyphens/>
      <w:autoSpaceDN w:val="0"/>
      <w:spacing w:after="200" w:line="276" w:lineRule="auto"/>
      <w:textAlignment w:val="baseline"/>
    </w:pPr>
    <w:rPr>
      <w:rFonts w:eastAsia="Lucida Sans Unicode" w:cs="Tahoma"/>
      <w:kern w:val="3"/>
      <w:sz w:val="22"/>
      <w:szCs w:val="22"/>
      <w:lang w:eastAsia="en-US"/>
    </w:rPr>
  </w:style>
  <w:style w:type="paragraph" w:customStyle="1" w:styleId="Snum">
    <w:name w:val="Sõnum"/>
    <w:autoRedefine/>
    <w:qFormat/>
    <w:rsid w:val="000914B9"/>
    <w:rPr>
      <w:rFonts w:ascii="Times New Roman" w:eastAsia="SimSun" w:hAnsi="Times New Roman" w:cs="Mangal"/>
      <w:kern w:val="1"/>
      <w:sz w:val="24"/>
      <w:szCs w:val="24"/>
      <w:lang w:eastAsia="zh-CN" w:bidi="hi-IN"/>
    </w:rPr>
  </w:style>
  <w:style w:type="table" w:styleId="TableGrid">
    <w:name w:val="Table Grid"/>
    <w:basedOn w:val="TableNormal"/>
    <w:uiPriority w:val="59"/>
    <w:rsid w:val="00C34F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C34FA2"/>
  </w:style>
  <w:style w:type="character" w:customStyle="1" w:styleId="italic">
    <w:name w:val="italic"/>
    <w:basedOn w:val="DefaultParagraphFont"/>
    <w:rsid w:val="00C34FA2"/>
  </w:style>
  <w:style w:type="character" w:customStyle="1" w:styleId="sub">
    <w:name w:val="sub"/>
    <w:basedOn w:val="DefaultParagraphFont"/>
    <w:rsid w:val="00C34F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912436">
      <w:bodyDiv w:val="1"/>
      <w:marLeft w:val="0"/>
      <w:marRight w:val="0"/>
      <w:marTop w:val="0"/>
      <w:marBottom w:val="0"/>
      <w:divBdr>
        <w:top w:val="none" w:sz="0" w:space="0" w:color="auto"/>
        <w:left w:val="none" w:sz="0" w:space="0" w:color="auto"/>
        <w:bottom w:val="none" w:sz="0" w:space="0" w:color="auto"/>
        <w:right w:val="none" w:sz="0" w:space="0" w:color="auto"/>
      </w:divBdr>
    </w:div>
    <w:div w:id="696542181">
      <w:bodyDiv w:val="1"/>
      <w:marLeft w:val="0"/>
      <w:marRight w:val="0"/>
      <w:marTop w:val="0"/>
      <w:marBottom w:val="0"/>
      <w:divBdr>
        <w:top w:val="none" w:sz="0" w:space="0" w:color="auto"/>
        <w:left w:val="none" w:sz="0" w:space="0" w:color="auto"/>
        <w:bottom w:val="none" w:sz="0" w:space="0" w:color="auto"/>
        <w:right w:val="none" w:sz="0" w:space="0" w:color="auto"/>
      </w:divBdr>
    </w:div>
    <w:div w:id="1409497733">
      <w:bodyDiv w:val="1"/>
      <w:marLeft w:val="0"/>
      <w:marRight w:val="0"/>
      <w:marTop w:val="0"/>
      <w:marBottom w:val="0"/>
      <w:divBdr>
        <w:top w:val="none" w:sz="0" w:space="0" w:color="auto"/>
        <w:left w:val="none" w:sz="0" w:space="0" w:color="auto"/>
        <w:bottom w:val="none" w:sz="0" w:space="0" w:color="auto"/>
        <w:right w:val="none" w:sz="0" w:space="0" w:color="auto"/>
      </w:divBdr>
    </w:div>
    <w:div w:id="1724208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ec.europa.eu/regional_policy/sources/docgener/presenta/social_innovation/social_innovation_2013.pdf" TargetMode="External"/><Relationship Id="rId18" Type="http://schemas.openxmlformats.org/officeDocument/2006/relationships/hyperlink" Target="http://eur-lex.europa.eu/legal-content/ET/TXT/?uri=OJ:JOL_2014_227_R_0002" TargetMode="External"/><Relationship Id="rId3" Type="http://schemas.openxmlformats.org/officeDocument/2006/relationships/numbering" Target="numbering.xml"/><Relationship Id="rId21" Type="http://schemas.openxmlformats.org/officeDocument/2006/relationships/hyperlink" Target="http://ec.europa.eu/competition/consultations/2014_state_aid_notion/draft_guidance_en.pdf" TargetMode="External"/><Relationship Id="rId7" Type="http://schemas.openxmlformats.org/officeDocument/2006/relationships/webSettings" Target="webSettings.xml"/><Relationship Id="rId12" Type="http://schemas.openxmlformats.org/officeDocument/2006/relationships/hyperlink" Target="http://www.mko.gov.si/fileadmin/mko.gov.si/pageuploads/podrocja/Program_razvoja_podezelja/4os/gudelinies_for_good_governance_2006.pdf" TargetMode="External"/><Relationship Id="rId17" Type="http://schemas.openxmlformats.org/officeDocument/2006/relationships/package" Target="embeddings/Microsoft_Excel_Worksheet2.xlsx"/><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gri.ee/public/Strateegia_arendamiseks_Leader_2010.pdf" TargetMode="Externa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package" Target="embeddings/Microsoft_Excel_Worksheet1.xlsx"/><Relationship Id="rId23" Type="http://schemas.openxmlformats.org/officeDocument/2006/relationships/footer" Target="footer1.xml"/><Relationship Id="rId10" Type="http://schemas.openxmlformats.org/officeDocument/2006/relationships/hyperlink" Target="https://valitsus.ee/UserFiles/valitsus/et/riigikantselei/strateegia/Kaasamise_k%C3%A4siraamat.pdf" TargetMode="External"/><Relationship Id="rId19" Type="http://schemas.openxmlformats.org/officeDocument/2006/relationships/image" Target="media/image3.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emf"/><Relationship Id="rId22" Type="http://schemas.openxmlformats.org/officeDocument/2006/relationships/hyperlink" Target="http://www.fin.ee/80116/?highlight=riigiabi,register"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088848-C175-45EC-973F-16EE0394C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41</Pages>
  <Words>14162</Words>
  <Characters>82140</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STRATEEGIA KOOSTAMISE KÄSIRAAMAT</vt:lpstr>
    </vt:vector>
  </TitlesOfParts>
  <Company>Põllumajandusministeerium</Company>
  <LinksUpToDate>false</LinksUpToDate>
  <CharactersWithSpaces>96110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STRATEEGIA KOOSTAMISE KÄSIRAAMAT</dc:title>
  <dc:creator>Kohaliku algatuse ja elukeskkonna büroo</dc:creator>
  <cp:lastModifiedBy>Tanel Tang</cp:lastModifiedBy>
  <cp:revision>4</cp:revision>
  <dcterms:created xsi:type="dcterms:W3CDTF">2015-03-24T12:35:00Z</dcterms:created>
  <dcterms:modified xsi:type="dcterms:W3CDTF">2015-04-08T08:19:00Z</dcterms:modified>
</cp:coreProperties>
</file>